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МІНІСТЕРСТВО </w:t>
      </w:r>
      <w:r>
        <w:rPr>
          <w:b/>
          <w:bCs/>
          <w:sz w:val="24"/>
        </w:rPr>
        <w:t>ОСВІТИ</w:t>
      </w:r>
      <w:r>
        <w:rPr>
          <w:b/>
          <w:sz w:val="24"/>
        </w:rPr>
        <w:t xml:space="preserve"> І НАУКИ УКРАЇНИ      </w:t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  <w:t>НАЦІОНАЛЬНИЙ ТЕХНІЧНИЙ УНІВЕРСИТЕТ УКРАЇНИ</w:t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  <w:t>«КИЇВСЬКИЙ ПОЛІТЕХНІЧНИЙ ІНСТИТУТ</w:t>
        <w:br/>
        <w:t>імені Ігоря Сікорського»</w:t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4395" w:leader="none"/>
        </w:tabs>
        <w:ind w:left="4536" w:hanging="0"/>
        <w:jc w:val="left"/>
        <w:rPr>
          <w:sz w:val="24"/>
        </w:rPr>
      </w:pPr>
      <w:r>
        <w:rPr>
          <w:sz w:val="24"/>
        </w:rPr>
        <w:t>ЗАТВЕРДЖЕНО</w:t>
      </w:r>
    </w:p>
    <w:p>
      <w:pPr>
        <w:pStyle w:val="Normal"/>
        <w:tabs>
          <w:tab w:val="clear" w:pos="720"/>
          <w:tab w:val="left" w:pos="4395" w:leader="none"/>
        </w:tabs>
        <w:spacing w:before="120" w:after="0"/>
        <w:ind w:left="4536" w:hanging="0"/>
        <w:jc w:val="left"/>
        <w:rPr>
          <w:sz w:val="24"/>
        </w:rPr>
      </w:pPr>
      <w:r>
        <w:rPr>
          <w:sz w:val="24"/>
        </w:rPr>
        <w:t>Вченою радою КПІ ім. Ігоря Сікорського</w:t>
      </w:r>
    </w:p>
    <w:p>
      <w:pPr>
        <w:pStyle w:val="Normal"/>
        <w:tabs>
          <w:tab w:val="clear" w:pos="720"/>
          <w:tab w:val="left" w:pos="4395" w:leader="none"/>
        </w:tabs>
        <w:spacing w:before="120" w:after="0"/>
        <w:ind w:left="4536" w:hanging="0"/>
        <w:jc w:val="left"/>
        <w:rPr>
          <w:sz w:val="24"/>
        </w:rPr>
      </w:pPr>
      <w:r>
        <w:rPr>
          <w:sz w:val="24"/>
        </w:rPr>
        <w:t>(протокол № ____від _____20___  р.)</w:t>
      </w:r>
    </w:p>
    <w:p>
      <w:pPr>
        <w:pStyle w:val="Normal"/>
        <w:spacing w:before="120" w:after="0"/>
        <w:ind w:left="4320" w:hanging="0"/>
        <w:jc w:val="left"/>
        <w:rPr/>
      </w:pPr>
      <w:r>
        <w:rPr/>
        <w:t xml:space="preserve">   </w:t>
      </w:r>
      <w:r>
        <w:rPr/>
        <w:t xml:space="preserve">Голова Вченої ради </w:t>
      </w:r>
    </w:p>
    <w:p>
      <w:pPr>
        <w:pStyle w:val="Normal"/>
        <w:spacing w:before="120" w:after="0"/>
        <w:ind w:left="3869" w:firstLine="667"/>
        <w:jc w:val="left"/>
        <w:rPr>
          <w:sz w:val="24"/>
        </w:rPr>
      </w:pPr>
      <w:r>
        <w:rPr>
          <w:color w:val="00000A"/>
          <w:sz w:val="28"/>
          <w:szCs w:val="28"/>
        </w:rPr>
        <w:t>____________ Михайло ІЛЬЧЕНКО</w:t>
      </w:r>
    </w:p>
    <w:p>
      <w:pPr>
        <w:pStyle w:val="Normal"/>
        <w:spacing w:lineRule="auto" w:line="360" w:before="0" w:after="240"/>
        <w:ind w:hanging="0"/>
        <w:jc w:val="center"/>
        <w:rPr/>
      </w:pPr>
      <w:r>
        <w:rPr/>
      </w:r>
    </w:p>
    <w:p>
      <w:pPr>
        <w:pStyle w:val="Normal"/>
        <w:spacing w:lineRule="auto" w:line="360" w:before="0" w:after="240"/>
        <w:ind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МАТЕМАТИЧНІ МЕТОДИ МОДЕЛЮВАННЯ, РОЗПІЗНАВАННЯ ОБРАЗІВ ТА КОМП’ЮТЕРНОГО ЗОРУ</w:t>
      </w:r>
    </w:p>
    <w:p>
      <w:pPr>
        <w:pStyle w:val="Normal"/>
        <w:spacing w:lineRule="auto" w:line="240"/>
        <w:ind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ind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MATHEMATICAL METHODS OF COMPUTER MODELING, PATTERN RECOGNITION</w:t>
      </w:r>
    </w:p>
    <w:p>
      <w:pPr>
        <w:pStyle w:val="Normal"/>
        <w:spacing w:lineRule="auto" w:line="360"/>
        <w:ind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AND COMPUTER VISION</w:t>
      </w:r>
    </w:p>
    <w:p>
      <w:pPr>
        <w:pStyle w:val="Normal"/>
        <w:spacing w:before="0" w:after="240"/>
        <w:ind w:hanging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240"/>
        <w:ind w:hanging="0"/>
        <w:jc w:val="center"/>
        <w:rPr>
          <w:sz w:val="32"/>
          <w:szCs w:val="32"/>
        </w:rPr>
      </w:pPr>
      <w:r>
        <w:rPr>
          <w:b/>
          <w:sz w:val="28"/>
          <w:szCs w:val="28"/>
        </w:rPr>
        <w:t>ОСВІТНЬО-ПРОФЕСІЙНА ПРОГРАМА</w:t>
      </w:r>
    </w:p>
    <w:p>
      <w:pPr>
        <w:pStyle w:val="Normal"/>
        <w:spacing w:before="0" w:after="240"/>
        <w:ind w:hanging="0"/>
        <w:jc w:val="center"/>
        <w:rPr>
          <w:sz w:val="32"/>
          <w:szCs w:val="32"/>
        </w:rPr>
      </w:pPr>
      <w:r>
        <w:rPr>
          <w:b/>
          <w:sz w:val="24"/>
        </w:rPr>
        <w:t>другого (магістерського) рівня вищої освіти</w:t>
      </w:r>
    </w:p>
    <w:tbl>
      <w:tblPr>
        <w:tblW w:w="8897" w:type="dxa"/>
        <w:jc w:val="left"/>
        <w:tblInd w:w="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226"/>
        <w:gridCol w:w="5670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 спеціальністю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before="0" w:after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113  Прикладна математика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галузі знань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before="0" w:after="240"/>
              <w:ind w:hanging="0"/>
              <w:jc w:val="left"/>
              <w:rPr>
                <w:b/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11  Математика і статистика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0" w:after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магістр з прикладної математики</w:t>
            </w:r>
          </w:p>
        </w:tc>
      </w:tr>
    </w:tbl>
    <w:p>
      <w:pPr>
        <w:pStyle w:val="Normal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120" w:after="0"/>
        <w:ind w:left="4536" w:hanging="0"/>
        <w:jc w:val="left"/>
        <w:rPr>
          <w:sz w:val="24"/>
        </w:rPr>
      </w:pPr>
      <w:r>
        <w:rPr>
          <w:color w:val="00000A"/>
          <w:sz w:val="24"/>
        </w:rPr>
        <w:t>Введено в дію з 2021/2022 навч. року</w:t>
      </w:r>
      <w:r>
        <w:rPr>
          <w:sz w:val="28"/>
          <w:szCs w:val="28"/>
        </w:rPr>
        <w:t xml:space="preserve"> </w:t>
      </w:r>
      <w:r>
        <w:rPr>
          <w:color w:val="00000A"/>
          <w:sz w:val="24"/>
        </w:rPr>
        <w:t xml:space="preserve">наказом ректора </w:t>
        <w:br/>
        <w:t xml:space="preserve">КПІ ім. Ігоря Сікорського </w:t>
        <w:br/>
        <w:t>від ____________ № _______</w:t>
      </w:r>
    </w:p>
    <w:p>
      <w:pPr>
        <w:pStyle w:val="Normal"/>
        <w:spacing w:before="120" w:after="0"/>
        <w:ind w:left="5245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ind w:left="5245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sz w:val="24"/>
        </w:rPr>
        <w:t>Київ – 2021</w:t>
      </w:r>
      <w:r>
        <w:br w:type="page"/>
      </w:r>
    </w:p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ПРЕАМБУЛА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b/>
          <w:b/>
        </w:rPr>
      </w:pPr>
      <w:r>
        <w:rPr>
          <w:b/>
        </w:rPr>
        <w:t>РОЗРОБЛЕНО проєктною групою:</w:t>
      </w:r>
    </w:p>
    <w:p>
      <w:pPr>
        <w:pStyle w:val="Normal"/>
        <w:tabs>
          <w:tab w:val="clear" w:pos="720"/>
          <w:tab w:val="left" w:pos="9781" w:leader="none"/>
        </w:tabs>
        <w:spacing w:before="120" w:after="0"/>
        <w:ind w:hanging="0"/>
        <w:rPr>
          <w:i/>
          <w:i/>
          <w:sz w:val="24"/>
        </w:rPr>
      </w:pPr>
      <w:r>
        <w:rPr>
          <w:i/>
          <w:sz w:val="24"/>
        </w:rPr>
        <w:t>Керівник проєктної групи</w:t>
      </w:r>
    </w:p>
    <w:tbl>
      <w:tblPr>
        <w:tblW w:w="96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764"/>
        <w:gridCol w:w="1904"/>
      </w:tblGrid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Смирнов Сергій Анатолійович, заступник директора Фізико-технічного інституту, доцент кафедри інформаційної безпеки, доцент, кандидат фізико-математичних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9781" w:leader="none"/>
        </w:tabs>
        <w:spacing w:before="120" w:after="0"/>
        <w:ind w:hanging="0"/>
        <w:rPr>
          <w:i/>
          <w:i/>
          <w:sz w:val="24"/>
        </w:rPr>
      </w:pPr>
      <w:r>
        <w:rPr>
          <w:i/>
          <w:sz w:val="24"/>
        </w:rPr>
        <w:t>Члени проєктної групи:</w:t>
      </w:r>
    </w:p>
    <w:tbl>
      <w:tblPr>
        <w:tblW w:w="966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764"/>
        <w:gridCol w:w="1904"/>
      </w:tblGrid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Новіков Олексій Миколайович, директор Фізико-технічного  інституту, професор, доктор технічних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Терещенко Іван Миколайович, заступник директора Фізико-технічного інституту, доцент кафедри  інформаційної безпеки, кандидат фізико-математичних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Кравцов Олег Васильович, доцент кафедри інформаційної безпеки, доцент, кандидат фізико-математичних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Качинський Анатолій Броніславович, професор кафедри інформаційної безпеки, професор, доктор технічних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Лавренюк Алла Миколаївна, доцент кафедри інформаційної безпеки, кандидат технічних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Стьопочкіна Ірина Валеріївна, доцент кафедри інформаційної безпеки, кандидат технічних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7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Грайворонський Микола Владленович, в.о. завідувача кафедри інформаційної безпеки, доцент  кафедри інформаційної безпеки, доцент, кандидат фізико-математичних наук</w:t>
            </w:r>
          </w:p>
        </w:tc>
        <w:tc>
          <w:tcPr>
            <w:tcW w:w="190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781" w:leader="none"/>
              </w:tabs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240" w:after="120"/>
        <w:ind w:hanging="0"/>
        <w:jc w:val="left"/>
        <w:rPr>
          <w:b/>
          <w:b/>
        </w:rPr>
      </w:pPr>
      <w:r>
        <w:rPr>
          <w:b/>
        </w:rPr>
        <w:t>ПОГОДЖЕНО:</w:t>
      </w:r>
    </w:p>
    <w:p>
      <w:pPr>
        <w:pStyle w:val="Normal"/>
        <w:ind w:hanging="0"/>
        <w:jc w:val="left"/>
        <w:rPr>
          <w:color w:val="00000A"/>
          <w:sz w:val="24"/>
        </w:rPr>
      </w:pPr>
      <w:r>
        <w:rPr>
          <w:color w:val="00000A"/>
          <w:sz w:val="24"/>
        </w:rPr>
        <w:t xml:space="preserve">Науково-методичною комісією КПІ ім. Ігоря Сікорського зі спеціальності 113 Прикладна математика </w:t>
        <w:br/>
        <w:t>Голова НМКУ 113</w:t>
      </w:r>
    </w:p>
    <w:p>
      <w:pPr>
        <w:pStyle w:val="Normal"/>
        <w:tabs>
          <w:tab w:val="clear" w:pos="720"/>
          <w:tab w:val="left" w:pos="9781" w:leader="none"/>
        </w:tabs>
        <w:spacing w:before="120" w:after="0"/>
        <w:ind w:hanging="0"/>
        <w:rPr>
          <w:color w:val="00000A"/>
          <w:sz w:val="24"/>
        </w:rPr>
      </w:pPr>
      <w:r>
        <w:rPr>
          <w:color w:val="00000A"/>
          <w:sz w:val="24"/>
        </w:rPr>
        <w:t>___________ Михайло САВЧУК</w:t>
      </w:r>
    </w:p>
    <w:p>
      <w:pPr>
        <w:pStyle w:val="Normal"/>
        <w:tabs>
          <w:tab w:val="clear" w:pos="720"/>
          <w:tab w:val="left" w:pos="9781" w:leader="none"/>
        </w:tabs>
        <w:spacing w:before="120" w:after="0"/>
        <w:ind w:hanging="0"/>
        <w:rPr>
          <w:color w:val="00000A"/>
          <w:sz w:val="24"/>
        </w:rPr>
      </w:pPr>
      <w:r>
        <w:rPr>
          <w:color w:val="00000A"/>
          <w:sz w:val="24"/>
        </w:rPr>
        <w:t>(протокол № ___ від «___» ________ 20___ р.)</w:t>
      </w:r>
    </w:p>
    <w:p>
      <w:pPr>
        <w:pStyle w:val="Normal"/>
        <w:spacing w:before="120" w:after="0"/>
        <w:ind w:hanging="0"/>
        <w:rPr>
          <w:color w:val="00000A"/>
          <w:sz w:val="24"/>
        </w:rPr>
      </w:pPr>
      <w:r>
        <w:rPr>
          <w:color w:val="00000A"/>
          <w:sz w:val="24"/>
        </w:rPr>
        <w:t>Методичною радою КПІ ім. Ігоря Сікорського</w:t>
      </w:r>
    </w:p>
    <w:p>
      <w:pPr>
        <w:pStyle w:val="Normal"/>
        <w:spacing w:before="120" w:after="0"/>
        <w:ind w:hanging="0"/>
        <w:rPr>
          <w:color w:val="00000A"/>
          <w:sz w:val="24"/>
        </w:rPr>
      </w:pPr>
      <w:r>
        <w:rPr>
          <w:color w:val="00000A"/>
          <w:sz w:val="24"/>
        </w:rPr>
        <w:t>Голова Методичної ради</w:t>
      </w:r>
    </w:p>
    <w:p>
      <w:pPr>
        <w:pStyle w:val="Normal"/>
        <w:spacing w:before="120" w:after="0"/>
        <w:ind w:hanging="0"/>
        <w:rPr>
          <w:color w:val="00000A"/>
          <w:sz w:val="24"/>
        </w:rPr>
      </w:pPr>
      <w:r>
        <w:rPr>
          <w:color w:val="00000A"/>
          <w:sz w:val="24"/>
        </w:rPr>
        <w:t xml:space="preserve">_____________ Юрій ЯКИМЕНКО </w:t>
      </w:r>
    </w:p>
    <w:p>
      <w:pPr>
        <w:pStyle w:val="Normal"/>
        <w:spacing w:before="120" w:after="0"/>
        <w:ind w:hanging="0"/>
        <w:rPr>
          <w:b/>
          <w:b/>
          <w:sz w:val="24"/>
        </w:rPr>
      </w:pPr>
      <w:r>
        <w:rPr>
          <w:color w:val="00000A"/>
          <w:sz w:val="24"/>
        </w:rPr>
        <w:t>(протокол № ___ від «___» ________ 2021 р.)</w:t>
      </w:r>
      <w:r>
        <w:br w:type="page"/>
      </w:r>
    </w:p>
    <w:p>
      <w:pPr>
        <w:pStyle w:val="Normal"/>
        <w:ind w:hanging="0"/>
        <w:rPr>
          <w:b/>
          <w:b/>
          <w:sz w:val="24"/>
        </w:rPr>
      </w:pPr>
      <w:r>
        <w:rPr>
          <w:b/>
          <w:sz w:val="24"/>
        </w:rPr>
        <w:t>ВРАХОВАНО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фахову експертизу стейкхолдерів: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jc w:val="left"/>
        <w:rPr>
          <w:sz w:val="24"/>
        </w:rPr>
      </w:pPr>
      <w:r>
        <w:rPr>
          <w:sz w:val="24"/>
        </w:rPr>
        <w:t>Андрій Фісуненко, віце-президент з розробок і досліджень</w:t>
      </w:r>
    </w:p>
    <w:p>
      <w:pPr>
        <w:pStyle w:val="Normal"/>
        <w:ind w:hanging="0"/>
        <w:jc w:val="left"/>
        <w:rPr>
          <w:sz w:val="24"/>
        </w:rPr>
      </w:pPr>
      <w:r>
        <w:rPr>
          <w:sz w:val="24"/>
        </w:rPr>
        <w:t xml:space="preserve">ТОВ Самсунг Електронікс Україна Компані, </w:t>
      </w:r>
    </w:p>
    <w:p>
      <w:pPr>
        <w:pStyle w:val="Normal"/>
        <w:ind w:hanging="0"/>
        <w:jc w:val="left"/>
        <w:rPr>
          <w:sz w:val="24"/>
        </w:rPr>
      </w:pPr>
      <w:r>
        <w:rPr>
          <w:sz w:val="24"/>
        </w:rPr>
        <w:t>Центр розробок і досліджень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Шлезінгер Михайло, д. ф.-м. н., проф.,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Головний науковий співробітник, Міжнародний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науково-навчальний центр інформаційних технологій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та систем НАН України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 xml:space="preserve">та МОН України     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Панченко Іван, директор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ТОВ Аперсепт,  представник Apostera GmbH в Україні</w:t>
        <w:tab/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Хоменко Руслан, студент 5 курсу бакалаврату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 xml:space="preserve">за спеціальністю 113 Прикладна математика   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Бондар Марія, студентка 4 курсу бакалаврату</w:t>
      </w:r>
    </w:p>
    <w:p>
      <w:pPr>
        <w:pStyle w:val="Normal"/>
        <w:ind w:hanging="0"/>
        <w:rPr>
          <w:sz w:val="24"/>
        </w:rPr>
      </w:pPr>
      <w:r>
        <w:rPr>
          <w:sz w:val="24"/>
        </w:rPr>
        <w:t xml:space="preserve">за спеціальністю 113 Прикладна математика     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  <w:t>Рецензії-відгуки стейкхолдерів додаються.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9781" w:leader="none"/>
        </w:tabs>
        <w:spacing w:before="120" w:after="0"/>
        <w:ind w:hanging="0"/>
        <w:rPr>
          <w:sz w:val="24"/>
        </w:rPr>
      </w:pPr>
      <w:r>
        <w:rPr>
          <w:sz w:val="24"/>
        </w:rPr>
        <w:t>Освітню програму обговорено після надходження всіх побажань та пропозицій від здобувачів вищої освіти  і випускників  освітньої програми та схвалено на розширеному засіданні кафедри інформаційної безпеки (протокол № _______ від _________ 2021 р.)</w:t>
      </w:r>
      <w:r>
        <w:br w:type="page"/>
      </w:r>
    </w:p>
    <w:p>
      <w:pPr>
        <w:pStyle w:val="Normal"/>
        <w:keepNext w:val="true"/>
        <w:keepLines/>
        <w:spacing w:lineRule="auto" w:line="276" w:before="480" w:after="0"/>
        <w:ind w:hanging="0"/>
        <w:jc w:val="left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 xml:space="preserve"> </w:t>
      </w:r>
      <w:r>
        <w:rPr>
          <w:rFonts w:eastAsia="Cambria" w:cs="Cambria" w:ascii="Cambria" w:hAnsi="Cambria"/>
          <w:b/>
          <w:sz w:val="24"/>
        </w:rPr>
        <w:t>ЗМІСТ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720"/>
              <w:tab w:val="right" w:pos="8928" w:leader="dot"/>
            </w:tabs>
            <w:rPr/>
          </w:pPr>
          <w:r>
            <w:fldChar w:fldCharType="begin"/>
          </w:r>
          <w:r>
            <w:rPr>
              <w:webHidden/>
              <w:rStyle w:val="IndexLink"/>
            </w:rPr>
            <w:instrText> TOC \z \o "1-9" \u \h</w:instrText>
          </w:r>
          <w:r>
            <w:rPr>
              <w:webHidden/>
              <w:rStyle w:val="IndexLink"/>
            </w:rPr>
            <w:fldChar w:fldCharType="separate"/>
          </w:r>
          <w:hyperlink w:anchor="__RefHeading___Toc7766_1411495828">
            <w:r>
              <w:rPr>
                <w:webHidden/>
                <w:rStyle w:val="IndexLink"/>
              </w:rPr>
              <w:t>1. Профіль освітньої програми</w:t>
              <w:tab/>
              <w:t>7</w:t>
            </w:r>
          </w:hyperlink>
        </w:p>
        <w:p>
          <w:pPr>
            <w:pStyle w:val="Contents1"/>
            <w:tabs>
              <w:tab w:val="clear" w:pos="720"/>
              <w:tab w:val="right" w:pos="8928" w:leader="dot"/>
            </w:tabs>
            <w:rPr/>
          </w:pPr>
          <w:hyperlink w:anchor="__RefHeading___Toc7768_1411495828">
            <w:r>
              <w:rPr>
                <w:webHidden/>
                <w:rStyle w:val="IndexLink"/>
              </w:rPr>
              <w:t>2. Перелік компонентІВ освітньо-професійної програми</w:t>
              <w:tab/>
              <w:t>12</w:t>
            </w:r>
          </w:hyperlink>
        </w:p>
        <w:p>
          <w:pPr>
            <w:pStyle w:val="Contents1"/>
            <w:tabs>
              <w:tab w:val="clear" w:pos="720"/>
              <w:tab w:val="right" w:pos="8928" w:leader="dot"/>
            </w:tabs>
            <w:rPr/>
          </w:pPr>
          <w:hyperlink w:anchor="__RefHeading___Toc7770_1411495828">
            <w:r>
              <w:rPr>
                <w:webHidden/>
                <w:rStyle w:val="IndexLink"/>
              </w:rPr>
              <w:t>3. Структурно-логічна схема освітньої програми</w:t>
              <w:tab/>
              <w:t>14</w:t>
            </w:r>
          </w:hyperlink>
        </w:p>
        <w:p>
          <w:pPr>
            <w:pStyle w:val="Contents1"/>
            <w:tabs>
              <w:tab w:val="clear" w:pos="720"/>
              <w:tab w:val="right" w:pos="8928" w:leader="dot"/>
            </w:tabs>
            <w:rPr/>
          </w:pPr>
          <w:hyperlink w:anchor="__RefHeading___Toc7772_1411495828">
            <w:r>
              <w:rPr>
                <w:webHidden/>
                <w:rStyle w:val="IndexLink"/>
              </w:rPr>
              <w:t>4. Форма атестації здобувачів вищої освіти</w:t>
              <w:tab/>
              <w:t>14</w:t>
            </w:r>
          </w:hyperlink>
        </w:p>
        <w:p>
          <w:pPr>
            <w:pStyle w:val="Contents1"/>
            <w:tabs>
              <w:tab w:val="clear" w:pos="720"/>
              <w:tab w:val="right" w:pos="8928" w:leader="dot"/>
            </w:tabs>
            <w:rPr/>
          </w:pPr>
          <w:hyperlink w:anchor="__RefHeading___Toc7774_1411495828">
            <w:r>
              <w:rPr>
                <w:webHidden/>
                <w:rStyle w:val="IndexLink"/>
              </w:rPr>
              <w:t>5. Матриця відповідності програмних компетентностей компонентам освітньої програми</w:t>
              <w:tab/>
              <w:t>15</w:t>
            </w:r>
          </w:hyperlink>
        </w:p>
        <w:p>
          <w:pPr>
            <w:pStyle w:val="Contents1"/>
            <w:tabs>
              <w:tab w:val="clear" w:pos="720"/>
              <w:tab w:val="right" w:pos="8928" w:leader="dot"/>
            </w:tabs>
            <w:rPr/>
          </w:pPr>
          <w:hyperlink w:anchor="__RefHeading___Toc7776_1411495828">
            <w:r>
              <w:rPr>
                <w:webHidden/>
                <w:rStyle w:val="IndexLink"/>
              </w:rPr>
              <w:t>6. Матриця забезпечення програмних результатів навчання відповідними компонентами освітньої програми</w:t>
              <w:tab/>
              <w:t>15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ind w:hanging="0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Heading1"/>
        <w:rPr>
          <w:sz w:val="24"/>
          <w:szCs w:val="24"/>
        </w:rPr>
      </w:pPr>
      <w:bookmarkStart w:id="0" w:name="__RefHeading___Toc7766_1411495828"/>
      <w:bookmarkEnd w:id="0"/>
      <w:r>
        <w:rPr>
          <w:b/>
          <w:bCs/>
          <w:sz w:val="24"/>
          <w:szCs w:val="24"/>
        </w:rPr>
        <w:t xml:space="preserve">1. </w:t>
      </w:r>
      <w:r>
        <w:rPr>
          <w:b/>
          <w:caps/>
          <w:sz w:val="24"/>
          <w:szCs w:val="24"/>
        </w:rPr>
        <w:t>Профіль освітньої програми</w:t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  <w:t>зі спеціальності 113 Прикладна математика</w:t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  <w:t>за освітньою програмою «Математичні методи моделювання, розпізнавання образів та комп’ютерного зору»</w:t>
      </w:r>
    </w:p>
    <w:p>
      <w:pPr>
        <w:pStyle w:val="Normal"/>
        <w:ind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30"/>
        <w:gridCol w:w="7908"/>
      </w:tblGrid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– Загальна інформація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Повна ЗВО та інституту/факультету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rPr>
                <w:sz w:val="24"/>
              </w:rPr>
            </w:pPr>
            <w:r>
              <w:rPr>
                <w:sz w:val="24"/>
              </w:rPr>
              <w:t>Національний технічний університет Украіни “Київський політехнічний інститут імені  Ігоря Сікорського”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rPr>
                <w:sz w:val="24"/>
              </w:rPr>
            </w:pPr>
            <w:r>
              <w:rPr>
                <w:sz w:val="24"/>
              </w:rPr>
              <w:t>Фізико-технічний інститут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Ступінь – магістр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Кваліфікація – магістр з прикладної математики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Рівень з НРК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НРК України – 7 рівень, QF-EHEA – другий цикл, ЕQF-LLL – 7 рівень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Офіційна назва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освітньої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90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Математичні методи моделювання, розпізнавання образів та комп’ютерного зору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Диплом магістра, одиничний, 90 кредитів, термін навчання 1 рік 4 місяці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Наявність акредитації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7" w:leader="none"/>
              </w:tabs>
              <w:spacing w:lineRule="auto" w:line="240"/>
              <w:ind w:left="3"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Сертифікат МОН серія НД № 1192616. Термін дії – до 01.07.2023 р.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Передумови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Наявність ступеня бакалавра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Мова(и) викладання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Термін дії освітньої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До наступної акредитації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Інтернет-адреса постійного розміщення освітньої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Calibri" w:hAnsi="Calibri" w:eastAsia="Helvetica Neue" w:cs="Helvetica Neue" w:asciiTheme="minorHAnsi" w:hAnsiTheme="minorHAnsi"/>
                <w:color w:val="0000FF"/>
                <w:sz w:val="18"/>
                <w:szCs w:val="18"/>
                <w:u w:val="single"/>
              </w:rPr>
            </w:pPr>
            <w:hyperlink r:id="rId2">
              <w:r>
                <w:rPr>
                  <w:rFonts w:eastAsia="Helvetica Neue" w:cs="Helvetica Neue" w:ascii="Helvetica Neue" w:hAnsi="Helvetica Neue"/>
                  <w:color w:val="0000FF"/>
                  <w:sz w:val="18"/>
                  <w:szCs w:val="18"/>
                  <w:u w:val="single"/>
                </w:rPr>
                <w:t>https://osvita.kpi.ua/node/103</w:t>
              </w:r>
            </w:hyperlink>
          </w:p>
          <w:p>
            <w:pPr>
              <w:pStyle w:val="Normal"/>
              <w:widowControl w:val="false"/>
              <w:ind w:hanging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eastAsia="Helvetica Neue" w:cs="Helvetica Neue" w:ascii="Calibri" w:hAnsi="Calibri" w:asciiTheme="minorHAnsi" w:hAnsiTheme="minorHAnsi"/>
                <w:color w:val="0000FF"/>
                <w:sz w:val="18"/>
                <w:szCs w:val="18"/>
                <w:u w:val="single"/>
                <w:lang w:val="en-US"/>
              </w:rPr>
              <w:t>ipt.kpi.ua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– Мета освітньої програми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Мета ОП</w:t>
            </w:r>
            <w:r>
              <w:rPr>
                <w:sz w:val="24"/>
              </w:rPr>
              <w:t>: Підготовка професіонала, здатного вирішувати математичні задачі широкого спектру в галузі сучасних застосувань комп'ютерних технологій, здійснювати науково-дослідну діяльність за фахом, використовувати і впроваджувати математичні методи та новітні технології в ґалузі підтримки прийняття рішень, розпізнавання образів та комп`ютерного зору, здійснювати науково-практичну діяльність за фахом;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а також забезпечення фундаментальної підготовки та навичок безперервної освіти (life-long learning); гармонійність, багатовимірність освіти;і нтеграція науково-практичної діяльності і навчального процесу; орієнтація на міжнародні вимоги в галузі (ACM Curriculum Committee); дуальна освіта, орієнтація на вимоги ринку праці.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– Характеристика освітньої програми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Предметна область (галузь знань, спеціальність, освітня програма)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Галузь знань –  11 Математика і статистика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Спеціальність – 113 Прикладна математика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Освітня програма– </w:t>
            </w:r>
            <w:r>
              <w:rPr>
                <w:b/>
                <w:sz w:val="24"/>
                <w:highlight w:val="white"/>
              </w:rPr>
              <w:t>Математичні методи моделювання, розпізнавання образів та комп’ютерного зору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Об’єкти вивчення та діяльності: математичні методи, моделі, алгоритми та програмне забезпечення, що призначені для дослідження, аналізу, проектування процесів і систем в різноманітних конкретних предметних областях, зокрема моделювання, розпізнавання образів та комп’ютерного зору.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Орієнтація освітньої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Освітньо-професійна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color w:val="FF0000"/>
                <w:sz w:val="24"/>
                <w:highlight w:val="white"/>
              </w:rPr>
            </w:pPr>
            <w:r>
              <w:rPr>
                <w:color w:val="FF0000"/>
                <w:sz w:val="24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Основний фокус освітньої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Базовий фокус ОП</w:t>
            </w:r>
            <w:r>
              <w:rPr>
                <w:sz w:val="24"/>
                <w:highlight w:val="white"/>
              </w:rPr>
              <w:t xml:space="preserve"> –математичне моделювання, комп'ютерне розв’язання широкого спектру прикладних задач, в тому числі в галузях підтримки прийняття рішень, розпізнавання образів та комп`ютерного зору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Ключові слова</w:t>
            </w:r>
            <w:r>
              <w:rPr>
                <w:sz w:val="24"/>
                <w:highlight w:val="white"/>
              </w:rPr>
              <w:t>: математичні методи, алгоритми, математичне моделювання, розпізнавання образів, машинне навчання, аналіз даних, комп’ютерний зір</w:t>
            </w:r>
          </w:p>
        </w:tc>
      </w:tr>
      <w:tr>
        <w:trPr>
          <w:trHeight w:val="1704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Особливості програми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90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Проходження переддипломної практики та виконання спільних проектів на замовлення державних, науково-дослідних установ, та провідних ІТ-компаній України за фахом, дуальна освіта. У</w:t>
            </w:r>
            <w:r>
              <w:rPr>
                <w:sz w:val="24"/>
                <w:szCs w:val="24"/>
                <w:highlight w:val="white"/>
              </w:rPr>
              <w:t>нікальна в Україні орієнтація навчання на актуальні задачи розпізнавання образів та комп’ютерного зору.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Придатність до працевлаштування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left"/>
              <w:rPr>
                <w:sz w:val="24"/>
              </w:rPr>
            </w:pPr>
            <w:r>
              <w:rPr>
                <w:sz w:val="24"/>
              </w:rPr>
              <w:t>Відповідно до Державного класифікатору професій ДК 003:2010 випускники можуть працювати на посадах, що відповідають класифікаційним угрупованням:</w:t>
            </w:r>
          </w:p>
          <w:p>
            <w:pPr>
              <w:pStyle w:val="Normal"/>
              <w:widowControl w:val="false"/>
              <w:spacing w:lineRule="auto" w:line="240"/>
              <w:ind w:right="250" w:hanging="0"/>
              <w:jc w:val="left"/>
              <w:rPr>
                <w:sz w:val="24"/>
              </w:rPr>
            </w:pPr>
            <w:r>
              <w:rPr>
                <w:sz w:val="24"/>
              </w:rPr>
              <w:t>2121.2 Математик (прикладна математика)</w:t>
            </w:r>
          </w:p>
          <w:p>
            <w:pPr>
              <w:pStyle w:val="Normal"/>
              <w:widowControl w:val="false"/>
              <w:spacing w:lineRule="auto" w:line="240"/>
              <w:ind w:right="250" w:hanging="0"/>
              <w:jc w:val="left"/>
              <w:rPr>
                <w:sz w:val="24"/>
              </w:rPr>
            </w:pPr>
            <w:r>
              <w:rPr>
                <w:sz w:val="24"/>
              </w:rPr>
              <w:t>2132.2 Програміст прикладний</w:t>
            </w:r>
          </w:p>
          <w:p>
            <w:pPr>
              <w:pStyle w:val="Normal"/>
              <w:widowControl w:val="false"/>
              <w:spacing w:lineRule="auto" w:line="240"/>
              <w:ind w:right="250" w:hanging="0"/>
              <w:jc w:val="left"/>
              <w:rPr>
                <w:sz w:val="24"/>
              </w:rPr>
            </w:pPr>
            <w:r>
              <w:rPr>
                <w:sz w:val="24"/>
              </w:rPr>
              <w:t>2139.1 Науковий співробітник (галузь обчислень)</w:t>
            </w:r>
          </w:p>
          <w:p>
            <w:pPr>
              <w:pStyle w:val="Normal"/>
              <w:widowControl w:val="false"/>
              <w:spacing w:lineRule="auto" w:line="240"/>
              <w:ind w:right="250" w:hanging="0"/>
              <w:jc w:val="left"/>
              <w:rPr>
                <w:sz w:val="24"/>
              </w:rPr>
            </w:pPr>
            <w:r>
              <w:rPr>
                <w:sz w:val="24"/>
              </w:rPr>
              <w:t>2121.1 Науковий співробітник-консультант (математика)</w:t>
            </w:r>
          </w:p>
          <w:p>
            <w:pPr>
              <w:pStyle w:val="Normal"/>
              <w:widowControl w:val="false"/>
              <w:spacing w:lineRule="auto" w:line="240"/>
              <w:ind w:right="250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Випускники ОП можуть працювати консультантами із застосування методів математики і статистики для розв’язання прикладних задач широкого спектру, спеціалістами з ІТ-технологій, системними аналітиками, прикладними програмістами, науковими співробітниками</w:t>
            </w:r>
            <w:r>
              <w:rPr>
                <w:sz w:val="24"/>
                <w:highlight w:val="white"/>
              </w:rPr>
              <w:t>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Подальше навчання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Продовження освіти за третім (освітньо-науковим) рівнем вищої освіти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 – Викладання та оцінювання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Викладання та навчання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Програмою передбачено студентоцентроване навчання.</w:t>
            </w:r>
            <w:r>
              <w:rPr>
                <w:sz w:val="23"/>
                <w:szCs w:val="23"/>
                <w:highlight w:val="white"/>
              </w:rPr>
              <w:t xml:space="preserve"> Викладання проводиться у таких формах: л</w:t>
            </w:r>
            <w:r>
              <w:rPr>
                <w:sz w:val="24"/>
                <w:highlight w:val="white"/>
              </w:rPr>
              <w:t>екції, практичні та семінарські заняття, комп’ютерні практикуми і лабораторні роботи; курсові проекти і роботи; технологія змішаного навчання за окремими освітніми компонентами, практики; виконання та захист магістерської дисертації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Оцінювання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Оцінювання знань студентів здійснюється у відповідності до Положення про рейтингову систему оцінювання результатів навчання студентів КПІ ім. Ігоря Сікорського за усіма видами аудиторної та позааудиторної роботи (вхідний, поточний, календарний, підсумковий контроль);, усні та письмові екзамени, тестування тощо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 – Програмні компетентності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Інтегральна компетентність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розв’язувати спеціалізовані наукові задачі і практичні проблеми у галузі математики і статистики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Загальні компетентності (ЗК)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ЗК1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до абстрактного мислення, аналізу і синтезу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ЗК2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до самонавчання, пошуку, оброблення та аналізу інформації з різних джерел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ЗК3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розробляти рішення у відповідності з нормами інтелектуальної власності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ЗК4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керувати проектами, забезпечувати рішення задач у відповідності із принципами сталого розвитку суспільства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ЗК5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Міжособистісні навички та вміння, здатність до наукової комунікації іноземною мовою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 6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прийняття обгрунтованих рішень, представлення та донесення знань та ідей  до широкого загалу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 7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здійснювати науково-дослідну діяльність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Фахові компетентності (ФК)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ФК1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використовувати</w:t>
            </w:r>
            <w:r>
              <w:rPr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</w:rPr>
              <w:t>математичний апарат, розробляти моделі для розв’язання задач широкого спектру.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ФК2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використовувати методи та технології розпізнавання образів, управління знаннями та інтелектуального аналізу даних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3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використовувати теоретико-ігрові методи, методи прийняття рішень в умовах невизначеності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4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розробляти нові</w:t>
            </w:r>
            <w:r>
              <w:rPr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</w:rPr>
              <w:t>методи та алгоритми розв’язання прикладних задач моделювання, розпізнавання образів та комп’ютерного зору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5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досліджувати наукові проблеми за фахом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6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пропонувати практичні рішення за фахом з урахуванням сучасних досягнень науки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b/>
                <w:sz w:val="24"/>
                <w:highlight w:val="white"/>
              </w:rPr>
              <w:t>Результати навчання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РН1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Використовувати й адаптувати математичні теорії та моделі для забезпечення теоретичного підгрунтя розв’язання наукових та  практичних задач.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2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Обирати, застосовувати та розробляти нові методи й алгоритми розпізнавання образів та комп’ютерного зору для розв’язання наукових та  прикладних задач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РН3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Обирати, застосовувати та розробляти нові методи й алгоритми моделювання, аналізу, прийняття рішень</w:t>
            </w:r>
            <w:r>
              <w:rPr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</w:rPr>
              <w:t>для розв’язання наукових та прикладних задач.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4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Проводити математичне і комп’ютерне моделювання, аналіз та обробку даних, обчислювальний експеримент, розв’язання формалізованих задач із використанням сучасних методів аналізу даних.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5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Формулювати математичну постановку задачі, спираючись на постановку мовою предметної галузі, та обирати метод її розв’язання, що забезпечує потрібні точність і надійність результату.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РН6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Використовувати норми інтелектуальної власності у професійній діяльності, спілкуватись на професійному рівні (в тому числі іноземною мовою).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РН7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Знаходити, вивчати та аналізувати науково-технічну інформацію, вітчизнядний й іноземний досвід, пов’язаний із професійною проблематикою.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8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Складати наукові звіти із виконаних науково-дослідних робіт та впроваджувати на практиці результати проведених досліджень і розробок, доповідати та публікувати результати досліджень.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9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Керувати проектами, організовувати власну професійну діяльність згідно із принципами сталого розвитку суспільства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</w:r>
            <w:bookmarkStart w:id="1" w:name="_heading=h.30j0zll"/>
            <w:bookmarkStart w:id="2" w:name="_heading=h.30j0zll"/>
            <w:bookmarkEnd w:id="2"/>
          </w:p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8 – Ресурсне забезпечення реалізації програми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Кадрове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Забезпечення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Відповідно до кадрових вимог щодо забезпечення провадження освітньої діяльності для відповідного рівня ВО (додаток 12 до Ліцензійних умов), затверджених Постановою Кабінету Міністрів України від 30.12.2015 р. № 1187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4"/>
              </w:rPr>
            </w:pPr>
            <w:r>
              <w:rPr>
                <w:sz w:val="24"/>
              </w:rPr>
              <w:t>Матеріально -технічне забезпечення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hd w:val="clear" w:color="auto" w:fill="auto"/>
              <w:spacing w:lineRule="auto" w:line="240" w:before="0" w:after="0"/>
              <w:ind w:right="-74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13 до Ліцензійних умов), затверджених Постановою Кабінету Міністрів України від 30.12.2015 р. № 1187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Використання обладнання для проведення лекцій у форматі презентацій, мережевих технологій, зокрема на платформі дистанційного навчання Sikorsky.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Інформаційне та навчально-методичне забезпечення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hd w:val="clear" w:color="auto" w:fill="auto"/>
              <w:spacing w:lineRule="auto" w:line="240" w:before="0" w:after="0"/>
              <w:ind w:right="-74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highlight w:val="white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(додатки 14 та 15 до Ліцензійних умов), затверджених Постановою Кабінету Міністрів України від 30.12.2015 р. № 1187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Користування Науково-технічною бібліотекою КПІ ім. Ігоря Сікорського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center"/>
              <w:rPr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9 – Академічна мобільність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Національна кредитна мобільність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Участь студентів у програмах академічної мобільності, можливість укладення угод про академічну мобільність</w:t>
            </w:r>
          </w:p>
        </w:tc>
      </w:tr>
      <w:tr>
        <w:trPr>
          <w:trHeight w:val="557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center"/>
              <w:rPr>
                <w:b/>
                <w:b/>
                <w:sz w:val="24"/>
              </w:rPr>
            </w:pPr>
            <w:r>
              <w:rPr>
                <w:sz w:val="24"/>
              </w:rPr>
              <w:t>Міжнародна кредитна мобільність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/>
              <w:ind w:right="-74" w:hanging="0"/>
              <w:jc w:val="left"/>
              <w:rPr>
                <w:b/>
                <w:b/>
                <w:sz w:val="24"/>
              </w:rPr>
            </w:pPr>
            <w:r>
              <w:rPr>
                <w:sz w:val="24"/>
              </w:rPr>
              <w:t>Можливість укладення угод про міжнародну академічну мобільність, про тривалі міжнародні проекти</w:t>
            </w:r>
          </w:p>
        </w:tc>
      </w:tr>
      <w:tr>
        <w:trPr>
          <w:trHeight w:val="20" w:hRule="atLeast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-74"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Можливість викладання українською мовою у групах загальної підготовки або англійською мовою з забезпеченням вивчення української мови як іноземної</w:t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overflowPunct w:val="true"/>
        <w:textAlignment w:val="auto"/>
        <w:rPr>
          <w:rFonts w:ascii="Cambria" w:hAnsi="Cambria"/>
          <w:b/>
          <w:b/>
          <w:bCs/>
          <w:iCs/>
          <w:caps/>
          <w:color w:val="auto"/>
          <w:sz w:val="24"/>
          <w:lang w:eastAsia="en-US"/>
        </w:rPr>
      </w:pPr>
      <w:r>
        <w:rPr>
          <w:rFonts w:ascii="Cambria" w:hAnsi="Cambria"/>
          <w:b/>
          <w:bCs/>
          <w:iCs/>
          <w:caps/>
          <w:color w:val="auto"/>
          <w:sz w:val="24"/>
          <w:lang w:eastAsia="en-US"/>
        </w:rPr>
      </w:r>
      <w:r>
        <w:br w:type="page"/>
      </w:r>
    </w:p>
    <w:p>
      <w:pPr>
        <w:pStyle w:val="Heading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Heading1"/>
        <w:rPr>
          <w:sz w:val="24"/>
          <w:szCs w:val="24"/>
        </w:rPr>
      </w:pPr>
      <w:bookmarkStart w:id="3" w:name="__RefHeading___Toc7768_1411495828"/>
      <w:bookmarkEnd w:id="3"/>
      <w:r>
        <w:rPr>
          <w:b/>
          <w:sz w:val="24"/>
          <w:szCs w:val="24"/>
        </w:rPr>
        <w:t xml:space="preserve">2. </w:t>
      </w:r>
      <w:r>
        <w:rPr>
          <w:b/>
          <w:caps/>
          <w:sz w:val="24"/>
          <w:szCs w:val="24"/>
        </w:rPr>
        <w:t>Перелік компонентІВ освітньо-професійної програми</w:t>
      </w:r>
    </w:p>
    <w:p>
      <w:pPr>
        <w:pStyle w:val="Normal"/>
        <w:spacing w:lineRule="auto" w:line="240"/>
        <w:ind w:hanging="0"/>
        <w:jc w:val="center"/>
        <w:rPr>
          <w:sz w:val="24"/>
          <w:highlight w:val="white"/>
        </w:rPr>
      </w:pPr>
      <w:r>
        <w:rPr>
          <w:sz w:val="24"/>
          <w:highlight w:val="white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32"/>
        <w:gridCol w:w="5532"/>
        <w:gridCol w:w="1257"/>
        <w:gridCol w:w="1717"/>
      </w:tblGrid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Код н/д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Кількість кредитів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Форма підсумкового контролю</w:t>
            </w:r>
          </w:p>
        </w:tc>
      </w:tr>
    </w:tbl>
    <w:p>
      <w:pPr>
        <w:pStyle w:val="Normal"/>
        <w:spacing w:lineRule="auto" w:line="240"/>
        <w:ind w:hanging="0"/>
        <w:jc w:val="center"/>
        <w:rPr>
          <w:sz w:val="24"/>
          <w:highlight w:val="white"/>
        </w:rPr>
      </w:pPr>
      <w:r>
        <w:rPr>
          <w:sz w:val="24"/>
          <w:highlight w:val="white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32"/>
        <w:gridCol w:w="5532"/>
        <w:gridCol w:w="1273"/>
        <w:gridCol w:w="1701"/>
      </w:tblGrid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1. Нормативні освітні компоненти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1.1 Цикл загальної підготовки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Інтелектуальна власність та патентознавство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Сталий інноваційний розвиток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Практичний курс іншомовного ділового спілкування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31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Розробка стартап проектів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29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Інтелектуальний аналіз даних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1.2 Цикл професійної підготовки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Загальна теорія ігор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Екзамен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Побудова математичних моделей в природознавстві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Статистичні методи розпізнавання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Екзамен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Моделі та рішення в умовах невизначеності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Виконання магістерської дисертації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Наукова робота за темою магістерської дисертації: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ПО5.1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 Основи наукових досліджень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ПО5.2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 Наукова робота за темою магістерської дисертації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ПО6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Практика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ПО7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Виконання магістерської дисертації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Захист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2. Вибіркові освітні компоненти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2.1. Цикл професійної підготовки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(Вибіркові освітні компоненти з факультетського/кафедрального  Каталогів)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Освітній компонент 1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89"/>
              <w:jc w:val="lef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Освітній компонент 2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89"/>
              <w:jc w:val="lef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Освітній компонент 3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89"/>
              <w:jc w:val="lef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Освітній компонент 4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89"/>
              <w:jc w:val="lef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4"/>
              </w:rPr>
            </w:pPr>
            <w:r>
              <w:rPr>
                <w:sz w:val="24"/>
              </w:rPr>
              <w:t>Освітній компонент 5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89"/>
              <w:jc w:val="lef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>
          <w:trHeight w:val="20" w:hRule="atLeast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Загальний обсяг</w:t>
            </w:r>
            <w:r>
              <w:rPr>
                <w:b/>
                <w:sz w:val="24"/>
                <w:highlight w:val="white"/>
                <w:lang w:val="en-US"/>
              </w:rPr>
              <w:t xml:space="preserve"> </w:t>
            </w:r>
            <w:r>
              <w:rPr>
                <w:b/>
                <w:sz w:val="24"/>
                <w:highlight w:val="white"/>
              </w:rPr>
              <w:t>обов’язкових компонент: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67</w:t>
            </w:r>
          </w:p>
        </w:tc>
      </w:tr>
      <w:tr>
        <w:trPr>
          <w:trHeight w:val="20" w:hRule="atLeast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Загальний обсяг вибіркових компонент: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23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b/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white"/>
              </w:rPr>
              <w:t>ЗАГАЛЬНИЙ ОБСЯГ ОСВІТНЬОЇ ПРОГРАМИ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sectPr>
          <w:footerReference w:type="default" r:id="rId3"/>
          <w:type w:val="nextPage"/>
          <w:pgSz w:w="11906" w:h="16838"/>
          <w:pgMar w:left="1560" w:right="1418" w:header="0" w:top="851" w:footer="1418" w:bottom="1985" w:gutter="0"/>
          <w:pgNumType w:start="1" w:fmt="decimal"/>
          <w:formProt w:val="false"/>
          <w:textDirection w:val="lrTb"/>
          <w:docGrid w:type="default" w:linePitch="100" w:charSpace="4294958898"/>
        </w:sectPr>
        <w:pStyle w:val="Normal"/>
        <w:ind w:hanging="0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hanging="0"/>
        <w:jc w:val="left"/>
        <w:rPr>
          <w:sz w:val="24"/>
        </w:rPr>
      </w:pPr>
      <w:r>
        <w:rPr>
          <w:sz w:val="24"/>
        </w:rPr>
      </w:r>
    </w:p>
    <w:p>
      <w:pPr>
        <w:pStyle w:val="Heading1"/>
        <w:ind w:left="720" w:hanging="0"/>
        <w:rPr>
          <w:sz w:val="24"/>
          <w:szCs w:val="24"/>
        </w:rPr>
      </w:pPr>
      <w:bookmarkStart w:id="4" w:name="__RefHeading___Toc7770_1411495828"/>
      <w:bookmarkStart w:id="5" w:name="_Toc63852586"/>
      <w:bookmarkEnd w:id="4"/>
      <w:r>
        <w:rPr>
          <w:sz w:val="24"/>
          <w:szCs w:val="24"/>
        </w:rPr>
        <w:t>3. Структурно-логічна схема освітньої програми</w:t>
      </w:r>
      <w:bookmarkEnd w:id="5"/>
    </w:p>
    <w:p>
      <w:pPr>
        <w:pStyle w:val="Normal"/>
        <w:ind w:left="720" w:hanging="0"/>
        <w:rPr>
          <w:sz w:val="24"/>
        </w:rPr>
      </w:pPr>
      <w:r>
        <w:rPr/>
        <w:drawing>
          <wp:inline distT="0" distB="0" distL="0" distR="0">
            <wp:extent cx="5737225" cy="166624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</w:p>
    <w:p>
      <w:pPr>
        <w:pStyle w:val="Heading1"/>
        <w:rPr>
          <w:sz w:val="24"/>
          <w:szCs w:val="24"/>
        </w:rPr>
      </w:pPr>
      <w:bookmarkStart w:id="6" w:name="__RefHeading___Toc7772_1411495828"/>
      <w:bookmarkStart w:id="7" w:name="_Toc63852587"/>
      <w:bookmarkEnd w:id="6"/>
      <w:r>
        <w:rPr>
          <w:sz w:val="24"/>
          <w:szCs w:val="24"/>
        </w:rPr>
        <w:t>4. Форма атестації здобувачів вищої освіти</w:t>
      </w:r>
      <w:bookmarkEnd w:id="7"/>
    </w:p>
    <w:p>
      <w:pPr>
        <w:pStyle w:val="Normal"/>
        <w:spacing w:lineRule="auto" w:line="240"/>
        <w:rPr>
          <w:sz w:val="24"/>
          <w:highlight w:val="white"/>
        </w:rPr>
      </w:pPr>
      <w:r>
        <w:rPr>
          <w:sz w:val="24"/>
          <w:highlight w:val="white"/>
        </w:rPr>
        <w:t xml:space="preserve">Атестація здобувачів вищої освіти за освітньою програмою спеціальності 113 Прикладна математика проводиться у формі захисту </w:t>
      </w:r>
      <w:bookmarkStart w:id="8" w:name="_GoBack"/>
      <w:bookmarkEnd w:id="8"/>
      <w:r>
        <w:rPr>
          <w:sz w:val="24"/>
          <w:highlight w:val="white"/>
        </w:rPr>
        <w:t>магістерської дисертації та завершується видачею документа встановленого зразка про присудження йому ступеня магістра з присвоєнням освітньої кваліфікації “магістр з прикладної математики” за спеціалізацією “Математичні методи моделювання, розпізнавання образів та комп’ютерного зору”.</w:t>
      </w:r>
    </w:p>
    <w:p>
      <w:pPr>
        <w:sectPr>
          <w:footerReference w:type="default" r:id="rId5"/>
          <w:type w:val="nextPage"/>
          <w:pgSz w:w="11906" w:h="16838"/>
          <w:pgMar w:left="1021" w:right="1418" w:header="0" w:top="851" w:footer="1418" w:bottom="1985" w:gutter="0"/>
          <w:pgNumType w:fmt="decimal"/>
          <w:formProt w:val="false"/>
          <w:textDirection w:val="lrTb"/>
          <w:docGrid w:type="default" w:linePitch="100" w:charSpace="4294958898"/>
        </w:sectPr>
        <w:pStyle w:val="Normal"/>
        <w:spacing w:lineRule="auto" w:line="240"/>
        <w:rPr>
          <w:sz w:val="24"/>
          <w:highlight w:val="white"/>
        </w:rPr>
      </w:pPr>
      <w:r>
        <w:rPr>
          <w:sz w:val="24"/>
          <w:highlight w:val="white"/>
        </w:rPr>
        <w:t>Атестація здійснюється відкрито і публічно. Магістерські дисертації перевіряються на ознаки порушення академічної доброчесності та після захисту публікуються в репозиторії НТБ Університету для вільного доступу.</w:t>
      </w:r>
    </w:p>
    <w:p>
      <w:pPr>
        <w:pStyle w:val="Normal"/>
        <w:ind w:hanging="0"/>
        <w:rPr>
          <w:sz w:val="24"/>
        </w:rPr>
      </w:pPr>
      <w:r>
        <w:rPr>
          <w:sz w:val="24"/>
        </w:rPr>
      </w:r>
      <w:bookmarkStart w:id="9" w:name="_heading=h.tyjcwt"/>
      <w:bookmarkStart w:id="10" w:name="_heading=h.tyjcwt"/>
      <w:bookmarkEnd w:id="10"/>
    </w:p>
    <w:p>
      <w:pPr>
        <w:pStyle w:val="Heading1"/>
        <w:rPr>
          <w:sz w:val="24"/>
          <w:szCs w:val="24"/>
        </w:rPr>
      </w:pPr>
      <w:bookmarkStart w:id="11" w:name="__RefHeading___Toc7774_1411495828"/>
      <w:bookmarkStart w:id="12" w:name="_Toc63852588"/>
      <w:bookmarkEnd w:id="11"/>
      <w:r>
        <w:rPr>
          <w:sz w:val="24"/>
          <w:szCs w:val="24"/>
        </w:rPr>
        <w:t>5. Матриця відповідності програмних компетентностей компонентам освітньої програми</w:t>
      </w:r>
      <w:bookmarkEnd w:id="12"/>
    </w:p>
    <w:tbl>
      <w:tblPr>
        <w:tblW w:w="96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299"/>
        <w:gridCol w:w="575"/>
        <w:gridCol w:w="577"/>
        <w:gridCol w:w="575"/>
        <w:gridCol w:w="577"/>
        <w:gridCol w:w="577"/>
        <w:gridCol w:w="579"/>
        <w:gridCol w:w="581"/>
        <w:gridCol w:w="579"/>
        <w:gridCol w:w="577"/>
        <w:gridCol w:w="744"/>
        <w:gridCol w:w="748"/>
        <w:gridCol w:w="745"/>
        <w:gridCol w:w="950"/>
      </w:tblGrid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5.1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5.2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>
      <w:pPr>
        <w:pStyle w:val="Normal"/>
        <w:ind w:hanging="0"/>
        <w:rPr>
          <w:sz w:val="24"/>
        </w:rPr>
      </w:pPr>
      <w:r>
        <w:rPr>
          <w:sz w:val="24"/>
        </w:rPr>
      </w:r>
      <w:bookmarkStart w:id="13" w:name="_heading=h.1t3h5sf"/>
      <w:bookmarkStart w:id="14" w:name="_heading=h.1t3h5sf"/>
      <w:bookmarkEnd w:id="14"/>
    </w:p>
    <w:p>
      <w:pPr>
        <w:pStyle w:val="Heading1"/>
        <w:rPr>
          <w:sz w:val="24"/>
          <w:szCs w:val="24"/>
        </w:rPr>
      </w:pPr>
      <w:bookmarkStart w:id="15" w:name="__RefHeading___Toc7776_1411495828"/>
      <w:bookmarkStart w:id="16" w:name="_Toc63852589"/>
      <w:bookmarkEnd w:id="15"/>
      <w:r>
        <w:rPr>
          <w:sz w:val="24"/>
          <w:szCs w:val="24"/>
        </w:rPr>
        <w:t>6. Матриця забезпечення програмних результатів навчання відповідними компонентами освітньої програми</w:t>
      </w:r>
      <w:bookmarkEnd w:id="16"/>
    </w:p>
    <w:tbl>
      <w:tblPr>
        <w:tblW w:w="96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941"/>
        <w:gridCol w:w="858"/>
        <w:gridCol w:w="858"/>
        <w:gridCol w:w="858"/>
        <w:gridCol w:w="860"/>
        <w:gridCol w:w="866"/>
        <w:gridCol w:w="864"/>
        <w:gridCol w:w="862"/>
        <w:gridCol w:w="864"/>
        <w:gridCol w:w="852"/>
      </w:tblGrid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rPr/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>
      <w:pPr>
        <w:pStyle w:val="Normal"/>
        <w:jc w:val="left"/>
        <w:rPr>
          <w:sz w:val="24"/>
          <w:highlight w:val="white"/>
        </w:rPr>
      </w:pPr>
      <w:r>
        <w:rPr>
          <w:sz w:val="24"/>
          <w:highlight w:val="white"/>
        </w:rPr>
      </w:r>
    </w:p>
    <w:p>
      <w:pPr>
        <w:pStyle w:val="Normal"/>
        <w:rPr>
          <w:sz w:val="24"/>
        </w:rPr>
      </w:pPr>
      <w:r>
        <w:rPr/>
      </w:r>
    </w:p>
    <w:sectPr>
      <w:footerReference w:type="default" r:id="rId6"/>
      <w:type w:val="nextPage"/>
      <w:pgSz w:w="11906" w:h="16838"/>
      <w:pgMar w:left="1021" w:right="1418" w:header="0" w:top="851" w:footer="1418" w:bottom="1985" w:gutter="0"/>
      <w:pgNumType w:fmt="decimal"/>
      <w:formProt w:val="false"/>
      <w:textDirection w:val="lrTb"/>
      <w:docGrid w:type="default" w:linePitch="100" w:charSpace="429495889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Franklin Gothic Medium">
    <w:charset w:val="01"/>
    <w:family w:val="roman"/>
    <w:pitch w:val="variable"/>
  </w:font>
  <w:font w:name="Tahoma">
    <w:charset w:val="01"/>
    <w:family w:val="roman"/>
    <w:pitch w:val="variable"/>
  </w:font>
  <w:font w:name="Lucida Grande">
    <w:charset w:val="01"/>
    <w:family w:val="roman"/>
    <w:pitch w:val="variable"/>
  </w:font>
  <w:font w:name="DejaVu Sans">
    <w:charset w:val="01"/>
    <w:family w:val="roman"/>
    <w:pitch w:val="variable"/>
  </w:font>
  <w:font w:name="Verdana">
    <w:charset w:val="01"/>
    <w:family w:val="roman"/>
    <w:pitch w:val="variable"/>
  </w:font>
  <w:font w:name="1251 Times">
    <w:charset w:val="01"/>
    <w:family w:val="roman"/>
    <w:pitch w:val="variable"/>
  </w:font>
  <w:font w:name="Arial">
    <w:charset w:val="01"/>
    <w:family w:val="roman"/>
    <w:pitch w:val="variable"/>
  </w:font>
  <w:font w:name="TimesET">
    <w:charset w:val="01"/>
    <w:family w:val="roman"/>
    <w:pitch w:val="variable"/>
  </w:font>
  <w:font w:name="Arial Unicode MS">
    <w:charset w:val="01"/>
    <w:family w:val="roman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hanging="0"/>
      <w:jc w:val="center"/>
      <w:rPr>
        <w:szCs w:val="26"/>
      </w:rPr>
    </w:pPr>
    <w:r>
      <w:rPr>
        <w:szCs w:val="2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hanging="0"/>
      <w:jc w:val="center"/>
      <w:rPr>
        <w:szCs w:val="26"/>
      </w:rPr>
    </w:pPr>
    <w:r>
      <w:rPr>
        <w:szCs w:val="2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hanging="0"/>
      <w:jc w:val="center"/>
      <w:rPr>
        <w:szCs w:val="26"/>
      </w:rPr>
    </w:pPr>
    <w:r>
      <w:rPr>
        <w:szCs w:val="2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584"/>
    <w:pPr>
      <w:widowControl/>
      <w:suppressAutoHyphens w:val="true"/>
      <w:bidi w:val="0"/>
      <w:spacing w:lineRule="auto" w:line="264" w:before="0" w:after="0"/>
      <w:ind w:firstLine="567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6"/>
      <w:szCs w:val="24"/>
      <w:lang w:val="uk-UA" w:eastAsia="ru-RU" w:bidi="ar-SA"/>
    </w:rPr>
  </w:style>
  <w:style w:type="paragraph" w:styleId="Heading1">
    <w:name w:val="Heading 1"/>
    <w:basedOn w:val="Normal"/>
    <w:next w:val="Normal"/>
    <w:uiPriority w:val="9"/>
    <w:qFormat/>
    <w:rsid w:val="00a06584"/>
    <w:pPr>
      <w:keepNext w:val="true"/>
      <w:overflowPunct w:val="true"/>
      <w:spacing w:before="0" w:after="240"/>
      <w:ind w:hanging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758e7"/>
    <w:pPr>
      <w:keepNext w:val="true"/>
      <w:overflowPunct w:val="true"/>
      <w:spacing w:before="240" w:after="240"/>
      <w:ind w:hanging="0"/>
      <w:jc w:val="center"/>
      <w:textAlignment w:val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c314e9"/>
    <w:pPr>
      <w:spacing w:before="120" w:after="0"/>
      <w:ind w:firstLine="539"/>
      <w:jc w:val="both"/>
      <w:outlineLvl w:val="2"/>
    </w:pPr>
    <w:rPr>
      <w:rFonts w:ascii="Times New Roman" w:hAnsi="Times New Roman"/>
      <w:bCs w:val="false"/>
      <w:i w:val="false"/>
      <w:iCs w:val="false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a6003"/>
    <w:pPr>
      <w:keepNext w:val="true"/>
      <w:spacing w:before="0" w:after="120"/>
      <w:ind w:firstLine="357"/>
      <w:jc w:val="center"/>
      <w:outlineLvl w:val="3"/>
    </w:pPr>
    <w:rPr>
      <w:spacing w:val="-2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a6003"/>
    <w:pPr>
      <w:keepNext w:val="true"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a600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9"/>
    <w:qFormat/>
    <w:rsid w:val="000a6003"/>
    <w:pPr>
      <w:keepNext w:val="true"/>
      <w:shd w:val="clear" w:color="auto" w:fill="FFFFFF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uiPriority w:val="99"/>
    <w:qFormat/>
    <w:rsid w:val="000a600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0a6003"/>
    <w:pPr>
      <w:keepNext w:val="true"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"/>
    <w:qFormat/>
    <w:rsid w:val="00bd0bd0"/>
    <w:rPr>
      <w:rFonts w:ascii="Cambria" w:hAnsi="Cambria" w:eastAsia="Times New Roman" w:cs="Times New Roman"/>
      <w:b/>
      <w:bCs/>
      <w:color w:val="000000"/>
      <w:kern w:val="2"/>
      <w:sz w:val="32"/>
      <w:szCs w:val="32"/>
      <w:lang w:val="uk-UA"/>
    </w:rPr>
  </w:style>
  <w:style w:type="character" w:styleId="2" w:customStyle="1">
    <w:name w:val="Заголовок 2 Знак"/>
    <w:basedOn w:val="DefaultParagraphFont"/>
    <w:link w:val="20"/>
    <w:uiPriority w:val="9"/>
    <w:semiHidden/>
    <w:qFormat/>
    <w:rsid w:val="00bd0bd0"/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uk-UA"/>
    </w:rPr>
  </w:style>
  <w:style w:type="character" w:styleId="3" w:customStyle="1">
    <w:name w:val="Заголовок 3 Знак"/>
    <w:basedOn w:val="DefaultParagraphFont"/>
    <w:link w:val="30"/>
    <w:uiPriority w:val="9"/>
    <w:semiHidden/>
    <w:qFormat/>
    <w:rsid w:val="00bd0bd0"/>
    <w:rPr>
      <w:rFonts w:ascii="Cambria" w:hAnsi="Cambria" w:eastAsia="Times New Roman" w:cs="Times New Roman"/>
      <w:b/>
      <w:bCs/>
      <w:color w:val="000000"/>
      <w:sz w:val="26"/>
      <w:szCs w:val="26"/>
      <w:lang w:val="uk-UA"/>
    </w:rPr>
  </w:style>
  <w:style w:type="character" w:styleId="4" w:customStyle="1">
    <w:name w:val="Заголовок 4 Знак"/>
    <w:basedOn w:val="DefaultParagraphFont"/>
    <w:link w:val="40"/>
    <w:uiPriority w:val="9"/>
    <w:semiHidden/>
    <w:qFormat/>
    <w:rsid w:val="00bd0bd0"/>
    <w:rPr>
      <w:rFonts w:ascii="Calibri" w:hAnsi="Calibri" w:eastAsia="Times New Roman" w:cs="Times New Roman"/>
      <w:b/>
      <w:bCs/>
      <w:color w:val="000000"/>
      <w:sz w:val="28"/>
      <w:szCs w:val="28"/>
      <w:lang w:val="uk-UA"/>
    </w:rPr>
  </w:style>
  <w:style w:type="character" w:styleId="5" w:customStyle="1">
    <w:name w:val="Заголовок 5 Знак"/>
    <w:basedOn w:val="DefaultParagraphFont"/>
    <w:link w:val="50"/>
    <w:uiPriority w:val="9"/>
    <w:semiHidden/>
    <w:qFormat/>
    <w:rsid w:val="00bd0bd0"/>
    <w:rPr>
      <w:rFonts w:ascii="Calibri" w:hAnsi="Calibri" w:eastAsia="Times New Roman" w:cs="Times New Roman"/>
      <w:b/>
      <w:bCs/>
      <w:i/>
      <w:iCs/>
      <w:color w:val="000000"/>
      <w:sz w:val="26"/>
      <w:szCs w:val="26"/>
      <w:lang w:val="uk-UA"/>
    </w:rPr>
  </w:style>
  <w:style w:type="character" w:styleId="6" w:customStyle="1">
    <w:name w:val="Заголовок 6 Знак"/>
    <w:basedOn w:val="DefaultParagraphFont"/>
    <w:link w:val="60"/>
    <w:uiPriority w:val="9"/>
    <w:semiHidden/>
    <w:qFormat/>
    <w:rsid w:val="00bd0bd0"/>
    <w:rPr>
      <w:rFonts w:ascii="Calibri" w:hAnsi="Calibri" w:eastAsia="Times New Roman" w:cs="Times New Roman"/>
      <w:b/>
      <w:bCs/>
      <w:color w:val="000000"/>
      <w:lang w:val="uk-UA"/>
    </w:rPr>
  </w:style>
  <w:style w:type="character" w:styleId="7" w:customStyle="1">
    <w:name w:val="Заголовок 7 Знак"/>
    <w:basedOn w:val="DefaultParagraphFont"/>
    <w:link w:val="70"/>
    <w:uiPriority w:val="9"/>
    <w:semiHidden/>
    <w:qFormat/>
    <w:rsid w:val="00bd0bd0"/>
    <w:rPr>
      <w:rFonts w:ascii="Calibri" w:hAnsi="Calibri" w:eastAsia="Times New Roman" w:cs="Times New Roman"/>
      <w:color w:val="000000"/>
      <w:sz w:val="24"/>
      <w:szCs w:val="24"/>
      <w:lang w:val="uk-UA"/>
    </w:rPr>
  </w:style>
  <w:style w:type="character" w:styleId="8" w:customStyle="1">
    <w:name w:val="Заголовок 8 Знак"/>
    <w:basedOn w:val="DefaultParagraphFont"/>
    <w:link w:val="80"/>
    <w:uiPriority w:val="9"/>
    <w:semiHidden/>
    <w:qFormat/>
    <w:rsid w:val="00bd0bd0"/>
    <w:rPr>
      <w:rFonts w:ascii="Calibri" w:hAnsi="Calibri" w:eastAsia="Times New Roman" w:cs="Times New Roman"/>
      <w:i/>
      <w:iCs/>
      <w:color w:val="000000"/>
      <w:sz w:val="24"/>
      <w:szCs w:val="24"/>
      <w:lang w:val="uk-UA"/>
    </w:rPr>
  </w:style>
  <w:style w:type="character" w:styleId="9" w:customStyle="1">
    <w:name w:val="Заголовок 9 Знак"/>
    <w:basedOn w:val="DefaultParagraphFont"/>
    <w:link w:val="90"/>
    <w:uiPriority w:val="9"/>
    <w:semiHidden/>
    <w:qFormat/>
    <w:rsid w:val="00bd0bd0"/>
    <w:rPr>
      <w:rFonts w:ascii="Cambria" w:hAnsi="Cambria" w:eastAsia="Times New Roman" w:cs="Times New Roman"/>
      <w:color w:val="000000"/>
      <w:lang w:val="uk-UA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Style5" w:customStyle="1">
    <w:name w:val="Основной текст с отступом Знак"/>
    <w:basedOn w:val="DefaultParagraphFont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Style6" w:customStyle="1">
    <w:name w:val="Верхний колонтитул Знак"/>
    <w:basedOn w:val="DefaultParagraphFont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Style7" w:customStyle="1">
    <w:name w:val="Нижний колонтитул Знак"/>
    <w:basedOn w:val="DefaultParagraphFont"/>
    <w:uiPriority w:val="99"/>
    <w:qFormat/>
    <w:locked/>
    <w:rsid w:val="003005c1"/>
    <w:rPr>
      <w:color w:val="000000"/>
      <w:sz w:val="24"/>
      <w:lang w:val="uk-UA"/>
    </w:rPr>
  </w:style>
  <w:style w:type="character" w:styleId="Style8" w:customStyle="1">
    <w:name w:val="Текст сноски Знак"/>
    <w:basedOn w:val="DefaultParagraphFont"/>
    <w:uiPriority w:val="99"/>
    <w:semiHidden/>
    <w:qFormat/>
    <w:rsid w:val="00bd0bd0"/>
    <w:rPr>
      <w:color w:val="000000"/>
      <w:sz w:val="20"/>
      <w:szCs w:val="20"/>
      <w:lang w:val="uk-UA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0a6003"/>
    <w:rPr>
      <w:rFonts w:cs="Times New Roman"/>
      <w:vertAlign w:val="superscript"/>
    </w:rPr>
  </w:style>
  <w:style w:type="character" w:styleId="FootnoteAnchor" w:customStyle="1">
    <w:name w:val="Footnote Anchor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qFormat/>
    <w:rsid w:val="000a6003"/>
    <w:rPr>
      <w:rFonts w:cs="Times New Roman"/>
    </w:rPr>
  </w:style>
  <w:style w:type="character" w:styleId="211" w:customStyle="1">
    <w:name w:val="Основной текст с отступом 2 Знак1"/>
    <w:link w:val="22"/>
    <w:uiPriority w:val="99"/>
    <w:qFormat/>
    <w:rsid w:val="000a6003"/>
    <w:rPr>
      <w:rFonts w:ascii="Calibri" w:hAnsi="Calibri"/>
      <w:i/>
      <w:sz w:val="24"/>
      <w:lang w:val="uk-UA" w:eastAsia="en-US"/>
    </w:rPr>
  </w:style>
  <w:style w:type="character" w:styleId="11" w:customStyle="1">
    <w:name w:val="Знак Знак1"/>
    <w:uiPriority w:val="99"/>
    <w:qFormat/>
    <w:rsid w:val="000a6003"/>
    <w:rPr>
      <w:rFonts w:ascii="Calibri" w:hAnsi="Calibri" w:eastAsia="Times New Roman"/>
      <w:sz w:val="22"/>
      <w:lang w:val="uk-UA" w:eastAsia="en-US"/>
    </w:rPr>
  </w:style>
  <w:style w:type="character" w:styleId="Rvts0" w:customStyle="1">
    <w:name w:val="rvts0"/>
    <w:basedOn w:val="DefaultParagraphFont"/>
    <w:uiPriority w:val="99"/>
    <w:qFormat/>
    <w:rsid w:val="000a6003"/>
    <w:rPr>
      <w:rFonts w:cs="Times New Roman"/>
    </w:rPr>
  </w:style>
  <w:style w:type="character" w:styleId="Style9" w:customStyle="1">
    <w:name w:val="Основной текст Знак"/>
    <w:basedOn w:val="DefaultParagraphFont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Longtext" w:customStyle="1">
    <w:name w:val="long_text"/>
    <w:basedOn w:val="DefaultParagraphFont"/>
    <w:uiPriority w:val="99"/>
    <w:qFormat/>
    <w:rsid w:val="000a6003"/>
    <w:rPr>
      <w:rFonts w:cs="Times New Roman"/>
    </w:rPr>
  </w:style>
  <w:style w:type="character" w:styleId="Strong">
    <w:name w:val="Strong"/>
    <w:basedOn w:val="DefaultParagraphFont"/>
    <w:uiPriority w:val="99"/>
    <w:qFormat/>
    <w:rsid w:val="000a6003"/>
    <w:rPr>
      <w:rFonts w:cs="Times New Roman"/>
      <w:b/>
    </w:rPr>
  </w:style>
  <w:style w:type="character" w:styleId="Style10" w:customStyle="1">
    <w:name w:val="Заголовок Знак"/>
    <w:basedOn w:val="DefaultParagraphFont"/>
    <w:uiPriority w:val="10"/>
    <w:qFormat/>
    <w:rsid w:val="00bd0bd0"/>
    <w:rPr>
      <w:rFonts w:ascii="Cambria" w:hAnsi="Cambria" w:eastAsia="Times New Roman" w:cs="Times New Roman"/>
      <w:b/>
      <w:bCs/>
      <w:color w:val="000000"/>
      <w:kern w:val="2"/>
      <w:sz w:val="32"/>
      <w:szCs w:val="32"/>
      <w:lang w:val="uk-UA"/>
    </w:rPr>
  </w:style>
  <w:style w:type="character" w:styleId="Style11" w:customStyle="1">
    <w:name w:val="Текст концевой сноски Знак"/>
    <w:basedOn w:val="DefaultParagraphFont"/>
    <w:uiPriority w:val="99"/>
    <w:semiHidden/>
    <w:qFormat/>
    <w:rsid w:val="00bd0bd0"/>
    <w:rPr>
      <w:color w:val="000000"/>
      <w:sz w:val="20"/>
      <w:szCs w:val="20"/>
      <w:lang w:val="uk-UA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0a6003"/>
    <w:rPr>
      <w:rFonts w:cs="Times New Roman"/>
      <w:vertAlign w:val="superscript"/>
    </w:rPr>
  </w:style>
  <w:style w:type="character" w:styleId="EndnoteAnchor" w:customStyle="1">
    <w:name w:val="Endnote Anchor"/>
    <w:rPr>
      <w:rFonts w:cs="Times New Roman"/>
      <w:vertAlign w:val="superscript"/>
    </w:rPr>
  </w:style>
  <w:style w:type="character" w:styleId="31" w:customStyle="1">
    <w:name w:val="Основной текст с отступом 3 Знак"/>
    <w:basedOn w:val="DefaultParagraphFont"/>
    <w:uiPriority w:val="99"/>
    <w:semiHidden/>
    <w:qFormat/>
    <w:rsid w:val="00bd0bd0"/>
    <w:rPr>
      <w:color w:val="000000"/>
      <w:sz w:val="16"/>
      <w:szCs w:val="16"/>
      <w:lang w:val="uk-UA"/>
    </w:rPr>
  </w:style>
  <w:style w:type="character" w:styleId="22" w:customStyle="1">
    <w:name w:val="Основной текст 2 Знак"/>
    <w:basedOn w:val="DefaultParagraphFont"/>
    <w:link w:val="24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Emphasis">
    <w:name w:val="Emphasis"/>
    <w:basedOn w:val="DefaultParagraphFont"/>
    <w:uiPriority w:val="99"/>
    <w:qFormat/>
    <w:rsid w:val="000a6003"/>
    <w:rPr>
      <w:rFonts w:cs="Times New Roman"/>
      <w:i/>
    </w:rPr>
  </w:style>
  <w:style w:type="character" w:styleId="12" w:customStyle="1">
    <w:name w:val="Гиперссылка1"/>
    <w:basedOn w:val="DefaultParagraphFont"/>
    <w:uiPriority w:val="99"/>
    <w:qFormat/>
    <w:rsid w:val="00cc0333"/>
    <w:rPr>
      <w:rFonts w:cs="Times New Roman"/>
      <w:color w:val="0000FF"/>
      <w:u w:val="single"/>
    </w:rPr>
  </w:style>
  <w:style w:type="character" w:styleId="32" w:customStyle="1">
    <w:name w:val="Основной текст 3 Знак"/>
    <w:basedOn w:val="DefaultParagraphFont"/>
    <w:uiPriority w:val="99"/>
    <w:semiHidden/>
    <w:qFormat/>
    <w:rsid w:val="00bd0bd0"/>
    <w:rPr>
      <w:color w:val="000000"/>
      <w:sz w:val="16"/>
      <w:szCs w:val="16"/>
      <w:lang w:val="uk-UA"/>
    </w:rPr>
  </w:style>
  <w:style w:type="character" w:styleId="VisitedInternetLink">
    <w:name w:val="FollowedHyperlink"/>
    <w:basedOn w:val="DefaultParagraphFont"/>
    <w:uiPriority w:val="99"/>
    <w:rsid w:val="000a6003"/>
    <w:rPr>
      <w:rFonts w:cs="Times New Roman"/>
      <w:color w:val="800080"/>
      <w:u w:val="single"/>
    </w:rPr>
  </w:style>
  <w:style w:type="character" w:styleId="Style12" w:customStyle="1">
    <w:name w:val="Таблиця Знак"/>
    <w:uiPriority w:val="99"/>
    <w:qFormat/>
    <w:locked/>
    <w:rsid w:val="008c673a"/>
    <w:rPr>
      <w:rFonts w:eastAsia="Times New Roman"/>
      <w:sz w:val="24"/>
      <w:lang w:val="uk-UA" w:eastAsia="en-US"/>
    </w:rPr>
  </w:style>
  <w:style w:type="character" w:styleId="Style13" w:customStyle="1">
    <w:name w:val="Основний текст_"/>
    <w:uiPriority w:val="99"/>
    <w:qFormat/>
    <w:locked/>
    <w:rsid w:val="009b6619"/>
    <w:rPr>
      <w:sz w:val="23"/>
      <w:shd w:fill="FFFFFF" w:val="clear"/>
    </w:rPr>
  </w:style>
  <w:style w:type="character" w:styleId="43" w:customStyle="1">
    <w:name w:val="Основний текст (43)_"/>
    <w:link w:val="430"/>
    <w:uiPriority w:val="99"/>
    <w:qFormat/>
    <w:locked/>
    <w:rsid w:val="002e55b0"/>
    <w:rPr>
      <w:sz w:val="14"/>
      <w:shd w:fill="FFFFFF" w:val="clear"/>
    </w:rPr>
  </w:style>
  <w:style w:type="character" w:styleId="23" w:customStyle="1">
    <w:name w:val="Основний текст (2)_"/>
    <w:link w:val="23"/>
    <w:uiPriority w:val="99"/>
    <w:qFormat/>
    <w:locked/>
    <w:rsid w:val="00620404"/>
    <w:rPr>
      <w:sz w:val="23"/>
      <w:shd w:fill="FFFFFF" w:val="clear"/>
    </w:rPr>
  </w:style>
  <w:style w:type="character" w:styleId="212" w:customStyle="1">
    <w:name w:val="Основной текст 2 Знак1"/>
    <w:link w:val="25"/>
    <w:uiPriority w:val="99"/>
    <w:qFormat/>
    <w:rsid w:val="00620404"/>
    <w:rPr>
      <w:b/>
      <w:sz w:val="23"/>
      <w:shd w:fill="FFFFFF" w:val="clear"/>
    </w:rPr>
  </w:style>
  <w:style w:type="character" w:styleId="121" w:customStyle="1">
    <w:name w:val="Основний текст (12)_"/>
    <w:link w:val="121"/>
    <w:uiPriority w:val="99"/>
    <w:qFormat/>
    <w:locked/>
    <w:rsid w:val="00620404"/>
    <w:rPr>
      <w:rFonts w:ascii="Courier New" w:hAnsi="Courier New" w:eastAsia="Times New Roman"/>
      <w:sz w:val="32"/>
      <w:shd w:fill="FFFFFF" w:val="clear"/>
    </w:rPr>
  </w:style>
  <w:style w:type="character" w:styleId="12TimesNewRoman" w:customStyle="1">
    <w:name w:val="Основний текст (12) + Times New Roman"/>
    <w:uiPriority w:val="99"/>
    <w:qFormat/>
    <w:rsid w:val="00620404"/>
    <w:rPr>
      <w:rFonts w:ascii="Times New Roman" w:hAnsi="Times New Roman"/>
      <w:spacing w:val="0"/>
      <w:sz w:val="27"/>
      <w:shd w:fill="FFFFFF" w:val="clear"/>
    </w:rPr>
  </w:style>
  <w:style w:type="character" w:styleId="1pt" w:customStyle="1">
    <w:name w:val="Основний текст + Інтервал 1 pt"/>
    <w:uiPriority w:val="99"/>
    <w:qFormat/>
    <w:rsid w:val="00620404"/>
    <w:rPr>
      <w:spacing w:val="20"/>
      <w:sz w:val="23"/>
      <w:shd w:fill="FFFFFF" w:val="clear"/>
      <w:lang w:val="en-US"/>
    </w:rPr>
  </w:style>
  <w:style w:type="character" w:styleId="321" w:customStyle="1">
    <w:name w:val="Основний текст (32)_"/>
    <w:link w:val="320"/>
    <w:uiPriority w:val="99"/>
    <w:qFormat/>
    <w:locked/>
    <w:rsid w:val="00620404"/>
    <w:rPr>
      <w:spacing w:val="20"/>
      <w:sz w:val="8"/>
      <w:shd w:fill="FFFFFF" w:val="clear"/>
    </w:rPr>
  </w:style>
  <w:style w:type="character" w:styleId="33" w:customStyle="1">
    <w:name w:val="Основний текст (33)_"/>
    <w:link w:val="330"/>
    <w:uiPriority w:val="99"/>
    <w:qFormat/>
    <w:locked/>
    <w:rsid w:val="00620404"/>
    <w:rPr>
      <w:sz w:val="23"/>
      <w:shd w:fill="FFFFFF" w:val="clear"/>
    </w:rPr>
  </w:style>
  <w:style w:type="character" w:styleId="64" w:customStyle="1">
    <w:name w:val="Основний текст (64)"/>
    <w:uiPriority w:val="99"/>
    <w:qFormat/>
    <w:rsid w:val="00620404"/>
    <w:rPr>
      <w:rFonts w:ascii="Times New Roman" w:hAnsi="Times New Roman"/>
      <w:sz w:val="27"/>
      <w:u w:val="single"/>
    </w:rPr>
  </w:style>
  <w:style w:type="character" w:styleId="15" w:customStyle="1">
    <w:name w:val="Основний текст (15)_"/>
    <w:link w:val="150"/>
    <w:uiPriority w:val="99"/>
    <w:qFormat/>
    <w:locked/>
    <w:rsid w:val="00620404"/>
    <w:rPr>
      <w:rFonts w:ascii="Franklin Gothic Medium" w:hAnsi="Franklin Gothic Medium" w:eastAsia="Times New Roman"/>
      <w:sz w:val="18"/>
      <w:shd w:fill="FFFFFF" w:val="clear"/>
    </w:rPr>
  </w:style>
  <w:style w:type="character" w:styleId="15TimesNewRoman" w:customStyle="1">
    <w:name w:val="Основний текст (15) + Times New Roman"/>
    <w:uiPriority w:val="99"/>
    <w:qFormat/>
    <w:rsid w:val="00620404"/>
    <w:rPr>
      <w:rFonts w:ascii="Times New Roman" w:hAnsi="Times New Roman"/>
      <w:spacing w:val="-10"/>
      <w:sz w:val="24"/>
      <w:shd w:fill="FFFFFF" w:val="clear"/>
    </w:rPr>
  </w:style>
  <w:style w:type="character" w:styleId="15TimesNewRoman1" w:customStyle="1">
    <w:name w:val="Основний текст (15) + Times New Roman1"/>
    <w:uiPriority w:val="99"/>
    <w:qFormat/>
    <w:rsid w:val="00620404"/>
    <w:rPr>
      <w:rFonts w:ascii="Times New Roman" w:hAnsi="Times New Roman"/>
      <w:spacing w:val="30"/>
      <w:sz w:val="24"/>
      <w:shd w:fill="FFFFFF" w:val="clear"/>
    </w:rPr>
  </w:style>
  <w:style w:type="character" w:styleId="18" w:customStyle="1">
    <w:name w:val="Основний текст (18)_"/>
    <w:link w:val="180"/>
    <w:uiPriority w:val="99"/>
    <w:qFormat/>
    <w:locked/>
    <w:rsid w:val="00620404"/>
    <w:rPr>
      <w:rFonts w:ascii="Tahoma" w:hAnsi="Tahoma" w:eastAsia="Times New Roman"/>
      <w:spacing w:val="10"/>
      <w:shd w:fill="FFFFFF" w:val="clear"/>
    </w:rPr>
  </w:style>
  <w:style w:type="character" w:styleId="Shorttext" w:customStyle="1">
    <w:name w:val="short_text"/>
    <w:basedOn w:val="DefaultParagraphFont"/>
    <w:uiPriority w:val="99"/>
    <w:qFormat/>
    <w:rsid w:val="003e7728"/>
    <w:rPr>
      <w:rFonts w:cs="Times New Roman"/>
    </w:rPr>
  </w:style>
  <w:style w:type="character" w:styleId="Annotationreference">
    <w:name w:val="annotation reference"/>
    <w:basedOn w:val="DefaultParagraphFont"/>
    <w:uiPriority w:val="99"/>
    <w:qFormat/>
    <w:rsid w:val="00253e81"/>
    <w:rPr>
      <w:rFonts w:cs="Times New Roman"/>
      <w:sz w:val="18"/>
    </w:rPr>
  </w:style>
  <w:style w:type="character" w:styleId="Style14" w:customStyle="1">
    <w:name w:val="Текст примечания Знак"/>
    <w:basedOn w:val="DefaultParagraphFont"/>
    <w:uiPriority w:val="99"/>
    <w:qFormat/>
    <w:locked/>
    <w:rsid w:val="00253e81"/>
    <w:rPr>
      <w:color w:val="000000"/>
      <w:sz w:val="24"/>
      <w:lang w:val="uk-UA"/>
    </w:rPr>
  </w:style>
  <w:style w:type="character" w:styleId="Style15" w:customStyle="1">
    <w:name w:val="Тема примечания Знак"/>
    <w:basedOn w:val="Style14"/>
    <w:uiPriority w:val="99"/>
    <w:qFormat/>
    <w:locked/>
    <w:rsid w:val="00253e81"/>
    <w:rPr>
      <w:b/>
      <w:color w:val="000000"/>
      <w:sz w:val="24"/>
      <w:lang w:val="uk-UA"/>
    </w:rPr>
  </w:style>
  <w:style w:type="character" w:styleId="Style16" w:customStyle="1">
    <w:name w:val="Текст выноски Знак"/>
    <w:basedOn w:val="DefaultParagraphFont"/>
    <w:uiPriority w:val="99"/>
    <w:qFormat/>
    <w:locked/>
    <w:rsid w:val="00253e81"/>
    <w:rPr>
      <w:rFonts w:ascii="Lucida Grande" w:hAnsi="Lucida Grande"/>
      <w:color w:val="000000"/>
      <w:sz w:val="18"/>
      <w:lang w:val="uk-UA"/>
    </w:rPr>
  </w:style>
  <w:style w:type="character" w:styleId="IndexLink" w:customStyle="1">
    <w:name w:val="Index Link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TextBody">
    <w:name w:val="Body Text"/>
    <w:basedOn w:val="Normal"/>
    <w:uiPriority w:val="99"/>
    <w:rsid w:val="000a6003"/>
    <w:pPr>
      <w:jc w:val="center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roid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Title">
    <w:name w:val="Title"/>
    <w:basedOn w:val="Normal"/>
    <w:next w:val="Normal"/>
    <w:uiPriority w:val="10"/>
    <w:qFormat/>
    <w:rsid w:val="000a6003"/>
    <w:pPr>
      <w:pBdr>
        <w:bottom w:val="single" w:sz="4" w:space="1" w:color="000000"/>
      </w:pBdr>
      <w:spacing w:before="0" w:after="200"/>
    </w:pPr>
    <w:rPr>
      <w:rFonts w:ascii="Cambria" w:hAnsi="Cambria"/>
      <w:spacing w:val="5"/>
      <w:sz w:val="52"/>
      <w:szCs w:val="52"/>
      <w:lang w:val="ru-RU"/>
    </w:rPr>
  </w:style>
  <w:style w:type="paragraph" w:styleId="13" w:customStyle="1">
    <w:name w:val="Знак Знак Знак Знак Знак Знак1 Знак Знак Знак Знак Знак Знак"/>
    <w:basedOn w:val="Normal"/>
    <w:uiPriority w:val="99"/>
    <w:qFormat/>
    <w:rsid w:val="000a6003"/>
    <w:pPr/>
    <w:rPr>
      <w:rFonts w:ascii="Verdana" w:hAnsi="Verdana"/>
      <w:sz w:val="20"/>
      <w:szCs w:val="20"/>
      <w:lang w:val="en-US"/>
    </w:rPr>
  </w:style>
  <w:style w:type="paragraph" w:styleId="BodyTextIndent2">
    <w:name w:val="Body Text Indent 2"/>
    <w:basedOn w:val="Normal"/>
    <w:link w:val="210"/>
    <w:uiPriority w:val="99"/>
    <w:qFormat/>
    <w:rsid w:val="000a6003"/>
    <w:pPr>
      <w:ind w:firstLine="1134"/>
    </w:pPr>
    <w:rPr>
      <w:szCs w:val="26"/>
    </w:rPr>
  </w:style>
  <w:style w:type="paragraph" w:styleId="TextBodyIndent">
    <w:name w:val="Body Text Indent"/>
    <w:basedOn w:val="Normal"/>
    <w:uiPriority w:val="99"/>
    <w:rsid w:val="000a6003"/>
    <w:pPr>
      <w:spacing w:before="0" w:after="120"/>
      <w:ind w:left="283" w:firstLine="567"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rsid w:val="000a600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rsid w:val="000a600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note">
    <w:name w:val="Footnote Text"/>
    <w:basedOn w:val="Normal"/>
    <w:uiPriority w:val="99"/>
    <w:rsid w:val="000a6003"/>
    <w:pPr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0a6003"/>
    <w:pPr>
      <w:spacing w:beforeAutospacing="1" w:afterAutospacing="1"/>
    </w:pPr>
    <w:rPr>
      <w:sz w:val="24"/>
    </w:rPr>
  </w:style>
  <w:style w:type="paragraph" w:styleId="Iniiaiieoaeno2" w:customStyle="1">
    <w:name w:val="Iniiaiie oaeno 2"/>
    <w:basedOn w:val="Normal"/>
    <w:uiPriority w:val="99"/>
    <w:qFormat/>
    <w:rsid w:val="000a6003"/>
    <w:pPr>
      <w:ind w:firstLine="709"/>
    </w:pPr>
    <w:rPr>
      <w:rFonts w:ascii="1251 Times" w:hAnsi="1251 Times"/>
      <w:sz w:val="28"/>
      <w:szCs w:val="28"/>
    </w:rPr>
  </w:style>
  <w:style w:type="paragraph" w:styleId="Style17" w:customStyle="1">
    <w:name w:val="Готовый"/>
    <w:basedOn w:val="Normal"/>
    <w:uiPriority w:val="99"/>
    <w:qFormat/>
    <w:rsid w:val="000a6003"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lineRule="exact" w:line="380" w:before="120" w:after="0"/>
      <w:ind w:firstLine="720"/>
    </w:pPr>
    <w:rPr>
      <w:rFonts w:ascii="Courier New" w:hAnsi="Courier New"/>
      <w:sz w:val="28"/>
      <w:szCs w:val="20"/>
    </w:rPr>
  </w:style>
  <w:style w:type="paragraph" w:styleId="311" w:customStyle="1">
    <w:name w:val="Основной текст с отступом 3 Знак1"/>
    <w:basedOn w:val="Normal"/>
    <w:link w:val="34"/>
    <w:uiPriority w:val="99"/>
    <w:qFormat/>
    <w:rsid w:val="000a6003"/>
    <w:pPr>
      <w:widowControl w:val="false"/>
      <w:jc w:val="center"/>
    </w:pPr>
    <w:rPr>
      <w:sz w:val="24"/>
      <w:szCs w:val="20"/>
    </w:rPr>
  </w:style>
  <w:style w:type="paragraph" w:styleId="Normal2" w:customStyle="1">
    <w:name w:val="Normal2"/>
    <w:uiPriority w:val="99"/>
    <w:qFormat/>
    <w:rsid w:val="000a6003"/>
    <w:pPr>
      <w:widowControl/>
      <w:suppressAutoHyphens w:val="true"/>
      <w:bidi w:val="0"/>
      <w:spacing w:lineRule="auto" w:line="264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en-US" w:eastAsia="ru-RU" w:bidi="ar-SA"/>
    </w:rPr>
  </w:style>
  <w:style w:type="paragraph" w:styleId="34" w:customStyle="1">
    <w:name w:val="çàãîëîâîê 3"/>
    <w:basedOn w:val="Normal"/>
    <w:next w:val="Normal"/>
    <w:uiPriority w:val="99"/>
    <w:qFormat/>
    <w:rsid w:val="000a6003"/>
    <w:pPr>
      <w:keepNext w:val="true"/>
      <w:spacing w:before="240" w:after="60"/>
      <w:ind w:firstLine="709"/>
    </w:pPr>
    <w:rPr>
      <w:rFonts w:ascii="Arial" w:hAnsi="Arial" w:cs="Arial"/>
      <w:sz w:val="20"/>
    </w:rPr>
  </w:style>
  <w:style w:type="paragraph" w:styleId="14" w:customStyle="1">
    <w:name w:val="Абзац списка1"/>
    <w:basedOn w:val="Normal"/>
    <w:uiPriority w:val="99"/>
    <w:qFormat/>
    <w:rsid w:val="000a6003"/>
    <w:pPr>
      <w:spacing w:lineRule="auto" w:line="276" w:before="0" w:after="200"/>
      <w:ind w:left="720" w:firstLine="567"/>
    </w:pPr>
    <w:rPr>
      <w:lang w:val="ru-RU"/>
    </w:rPr>
  </w:style>
  <w:style w:type="paragraph" w:styleId="Endnote">
    <w:name w:val="Endnote Text"/>
    <w:basedOn w:val="Normal"/>
    <w:uiPriority w:val="99"/>
    <w:semiHidden/>
    <w:rsid w:val="000a6003"/>
    <w:pPr/>
    <w:rPr>
      <w:sz w:val="20"/>
      <w:szCs w:val="20"/>
      <w:lang w:val="ru-RU"/>
    </w:rPr>
  </w:style>
  <w:style w:type="paragraph" w:styleId="BodyTextIndent3">
    <w:name w:val="Body Text Indent 3"/>
    <w:basedOn w:val="Normal"/>
    <w:link w:val="310"/>
    <w:uiPriority w:val="99"/>
    <w:qFormat/>
    <w:rsid w:val="000a6003"/>
    <w:pPr>
      <w:ind w:firstLine="360"/>
    </w:pPr>
    <w:rPr>
      <w:rFonts w:ascii="TimesET" w:hAnsi="TimesET"/>
      <w:sz w:val="28"/>
      <w:szCs w:val="28"/>
    </w:rPr>
  </w:style>
  <w:style w:type="paragraph" w:styleId="Caaieiaie6" w:customStyle="1">
    <w:name w:val="Caaieiaie 6"/>
    <w:basedOn w:val="Normal"/>
    <w:next w:val="Normal"/>
    <w:uiPriority w:val="99"/>
    <w:qFormat/>
    <w:rsid w:val="000a6003"/>
    <w:pPr/>
    <w:rPr>
      <w:sz w:val="24"/>
      <w:lang w:val="ru-RU"/>
    </w:rPr>
  </w:style>
  <w:style w:type="paragraph" w:styleId="Iauiue" w:customStyle="1">
    <w:name w:val="Iau.iue"/>
    <w:basedOn w:val="Normal"/>
    <w:next w:val="Normal"/>
    <w:uiPriority w:val="99"/>
    <w:qFormat/>
    <w:rsid w:val="000a6003"/>
    <w:pPr/>
    <w:rPr>
      <w:sz w:val="24"/>
      <w:lang w:val="ru-RU"/>
    </w:rPr>
  </w:style>
  <w:style w:type="paragraph" w:styleId="Caaieiaie2" w:customStyle="1">
    <w:name w:val="Caaieiaie 2"/>
    <w:basedOn w:val="Normal"/>
    <w:next w:val="Normal"/>
    <w:uiPriority w:val="99"/>
    <w:qFormat/>
    <w:rsid w:val="000a6003"/>
    <w:pPr/>
    <w:rPr>
      <w:sz w:val="24"/>
      <w:lang w:val="ru-RU"/>
    </w:rPr>
  </w:style>
  <w:style w:type="paragraph" w:styleId="Caaieiaie7" w:customStyle="1">
    <w:name w:val="Caaieiaie 7"/>
    <w:basedOn w:val="Normal"/>
    <w:next w:val="Normal"/>
    <w:uiPriority w:val="99"/>
    <w:qFormat/>
    <w:rsid w:val="000a6003"/>
    <w:pPr/>
    <w:rPr>
      <w:sz w:val="24"/>
      <w:lang w:val="ru-RU"/>
    </w:rPr>
  </w:style>
  <w:style w:type="paragraph" w:styleId="Rvps14" w:customStyle="1">
    <w:name w:val="rvps14"/>
    <w:basedOn w:val="Normal"/>
    <w:uiPriority w:val="99"/>
    <w:qFormat/>
    <w:rsid w:val="000a6003"/>
    <w:pPr>
      <w:spacing w:beforeAutospacing="1" w:afterAutospacing="1"/>
    </w:pPr>
    <w:rPr>
      <w:sz w:val="24"/>
      <w:lang w:val="ru-RU"/>
    </w:rPr>
  </w:style>
  <w:style w:type="paragraph" w:styleId="Rvps12" w:customStyle="1">
    <w:name w:val="rvps12"/>
    <w:basedOn w:val="Normal"/>
    <w:uiPriority w:val="99"/>
    <w:qFormat/>
    <w:rsid w:val="000a6003"/>
    <w:pPr>
      <w:spacing w:beforeAutospacing="1" w:afterAutospacing="1"/>
    </w:pPr>
    <w:rPr>
      <w:sz w:val="24"/>
      <w:lang w:val="ru-RU"/>
    </w:rPr>
  </w:style>
  <w:style w:type="paragraph" w:styleId="BodyText2">
    <w:name w:val="Body Text 2"/>
    <w:basedOn w:val="Normal"/>
    <w:link w:val="211"/>
    <w:uiPriority w:val="99"/>
    <w:qFormat/>
    <w:rsid w:val="000a6003"/>
    <w:pPr>
      <w:spacing w:beforeAutospacing="1" w:afterAutospacing="1"/>
    </w:pPr>
    <w:rPr>
      <w:sz w:val="28"/>
      <w:lang w:eastAsia="uk-UA"/>
    </w:rPr>
  </w:style>
  <w:style w:type="paragraph" w:styleId="BlockText">
    <w:name w:val="Block Text"/>
    <w:basedOn w:val="Normal"/>
    <w:uiPriority w:val="99"/>
    <w:qFormat/>
    <w:rsid w:val="000a6003"/>
    <w:pPr>
      <w:ind w:left="284" w:right="-1" w:firstLine="567"/>
    </w:pPr>
    <w:rPr>
      <w:sz w:val="28"/>
      <w:szCs w:val="20"/>
    </w:rPr>
  </w:style>
  <w:style w:type="paragraph" w:styleId="Style18" w:customStyle="1">
    <w:name w:val="список без выступа"/>
    <w:basedOn w:val="Normal"/>
    <w:uiPriority w:val="99"/>
    <w:qFormat/>
    <w:rsid w:val="000a6003"/>
    <w:pPr>
      <w:numPr>
        <w:ilvl w:val="0"/>
        <w:numId w:val="1"/>
      </w:numPr>
      <w:tabs>
        <w:tab w:val="clear" w:pos="720"/>
        <w:tab w:val="left" w:pos="0" w:leader="none"/>
        <w:tab w:val="left" w:pos="357" w:leader="none"/>
      </w:tabs>
    </w:pPr>
    <w:rPr>
      <w:sz w:val="24"/>
      <w:lang w:val="ru-RU"/>
    </w:rPr>
  </w:style>
  <w:style w:type="paragraph" w:styleId="TOCHeading">
    <w:name w:val="TOC Heading"/>
    <w:basedOn w:val="Heading1"/>
    <w:next w:val="Normal"/>
    <w:uiPriority w:val="99"/>
    <w:qFormat/>
    <w:rsid w:val="000a6003"/>
    <w:pPr>
      <w:keepLines/>
      <w:spacing w:lineRule="auto" w:line="276" w:before="480" w:after="0"/>
      <w:jc w:val="left"/>
    </w:pPr>
    <w:rPr>
      <w:bCs w:val="false"/>
      <w:caps w:val="false"/>
      <w:smallCaps w:val="false"/>
      <w:color w:val="365F91"/>
      <w:sz w:val="28"/>
      <w:szCs w:val="28"/>
      <w:lang w:val="ru-RU"/>
    </w:rPr>
  </w:style>
  <w:style w:type="paragraph" w:styleId="Contents1">
    <w:name w:val="TOC 1"/>
    <w:basedOn w:val="Normal"/>
    <w:next w:val="Normal"/>
    <w:autoRedefine/>
    <w:uiPriority w:val="39"/>
    <w:rsid w:val="000a6003"/>
    <w:pPr>
      <w:spacing w:before="120" w:after="0"/>
      <w:ind w:right="-62" w:firstLine="567"/>
    </w:pPr>
    <w:rPr>
      <w:szCs w:val="26"/>
    </w:rPr>
  </w:style>
  <w:style w:type="paragraph" w:styleId="Contents2">
    <w:name w:val="TOC 2"/>
    <w:basedOn w:val="Normal"/>
    <w:next w:val="Normal"/>
    <w:autoRedefine/>
    <w:uiPriority w:val="99"/>
    <w:rsid w:val="000a6003"/>
    <w:pPr>
      <w:spacing w:before="0" w:after="120"/>
    </w:pPr>
    <w:rPr/>
  </w:style>
  <w:style w:type="paragraph" w:styleId="Contents3">
    <w:name w:val="TOC 3"/>
    <w:basedOn w:val="Normal"/>
    <w:next w:val="Normal"/>
    <w:autoRedefine/>
    <w:uiPriority w:val="99"/>
    <w:semiHidden/>
    <w:rsid w:val="000a6003"/>
    <w:pPr>
      <w:tabs>
        <w:tab w:val="clear" w:pos="720"/>
        <w:tab w:val="right" w:pos="9281" w:leader="dot"/>
      </w:tabs>
      <w:spacing w:before="0" w:after="120"/>
      <w:ind w:right="118" w:firstLine="567"/>
    </w:pPr>
    <w:rPr>
      <w:szCs w:val="26"/>
    </w:rPr>
  </w:style>
  <w:style w:type="paragraph" w:styleId="16" w:customStyle="1">
    <w:name w:val="Маркер 1"/>
    <w:basedOn w:val="Normal"/>
    <w:uiPriority w:val="99"/>
    <w:qFormat/>
    <w:rsid w:val="00a06584"/>
    <w:pPr>
      <w:tabs>
        <w:tab w:val="left" w:pos="720" w:leader="none"/>
        <w:tab w:val="left" w:pos="851" w:leader="none"/>
      </w:tabs>
    </w:pPr>
    <w:rPr>
      <w:szCs w:val="28"/>
    </w:rPr>
  </w:style>
  <w:style w:type="paragraph" w:styleId="Oaenoniinee2" w:customStyle="1">
    <w:name w:val="oaeno niinee2"/>
    <w:basedOn w:val="Normal"/>
    <w:uiPriority w:val="99"/>
    <w:qFormat/>
    <w:rsid w:val="000a6003"/>
    <w:pPr/>
    <w:rPr>
      <w:sz w:val="20"/>
      <w:szCs w:val="20"/>
      <w:lang w:val="ru-RU"/>
    </w:rPr>
  </w:style>
  <w:style w:type="paragraph" w:styleId="ListBullet3">
    <w:name w:val="List Bullet 3"/>
    <w:basedOn w:val="Normal"/>
    <w:autoRedefine/>
    <w:uiPriority w:val="99"/>
    <w:qFormat/>
    <w:rsid w:val="000a6003"/>
    <w:pPr>
      <w:tabs>
        <w:tab w:val="clear" w:pos="720"/>
        <w:tab w:val="left" w:pos="360" w:leader="none"/>
      </w:tabs>
      <w:spacing w:before="0" w:after="120"/>
      <w:ind w:firstLine="357"/>
    </w:pPr>
    <w:rPr>
      <w:sz w:val="24"/>
      <w:szCs w:val="28"/>
    </w:rPr>
  </w:style>
  <w:style w:type="paragraph" w:styleId="BodyText3">
    <w:name w:val="Body Text 3"/>
    <w:basedOn w:val="Normal"/>
    <w:uiPriority w:val="99"/>
    <w:qFormat/>
    <w:rsid w:val="000a6003"/>
    <w:pPr>
      <w:jc w:val="center"/>
    </w:pPr>
    <w:rPr>
      <w:b/>
      <w:bCs/>
      <w:sz w:val="24"/>
      <w:lang w:val="en-US"/>
    </w:rPr>
  </w:style>
  <w:style w:type="paragraph" w:styleId="Style19" w:customStyle="1">
    <w:name w:val="Сноска"/>
    <w:basedOn w:val="Footnote"/>
    <w:uiPriority w:val="99"/>
    <w:qFormat/>
    <w:rsid w:val="000a6003"/>
    <w:pPr>
      <w:ind w:firstLine="425"/>
    </w:pPr>
    <w:rPr>
      <w:sz w:val="22"/>
      <w:szCs w:val="22"/>
    </w:rPr>
  </w:style>
  <w:style w:type="paragraph" w:styleId="Style20" w:customStyle="1">
    <w:name w:val="Підпис рисунка"/>
    <w:basedOn w:val="Normal"/>
    <w:uiPriority w:val="99"/>
    <w:qFormat/>
    <w:rsid w:val="00a06584"/>
    <w:pPr>
      <w:overflowPunct w:val="true"/>
      <w:ind w:hanging="0"/>
      <w:jc w:val="center"/>
      <w:textAlignment w:val="auto"/>
    </w:pPr>
    <w:rPr>
      <w:i/>
      <w:color w:val="auto"/>
      <w:sz w:val="24"/>
      <w:lang w:eastAsia="en-US"/>
    </w:rPr>
  </w:style>
  <w:style w:type="paragraph" w:styleId="Style21" w:customStyle="1">
    <w:name w:val="Таблиця"/>
    <w:basedOn w:val="Normal"/>
    <w:uiPriority w:val="99"/>
    <w:qFormat/>
    <w:rsid w:val="008c673a"/>
    <w:pPr>
      <w:overflowPunct w:val="true"/>
      <w:spacing w:lineRule="auto" w:line="240"/>
      <w:ind w:hanging="0"/>
      <w:textAlignment w:val="auto"/>
    </w:pPr>
    <w:rPr>
      <w:color w:val="auto"/>
      <w:sz w:val="24"/>
      <w:szCs w:val="20"/>
      <w:lang w:eastAsia="en-US"/>
    </w:rPr>
  </w:style>
  <w:style w:type="paragraph" w:styleId="24" w:customStyle="1">
    <w:name w:val="Маркер 2"/>
    <w:basedOn w:val="BodyTextIndent2"/>
    <w:uiPriority w:val="99"/>
    <w:qFormat/>
    <w:rsid w:val="00f03495"/>
    <w:pPr>
      <w:tabs>
        <w:tab w:val="clear" w:pos="720"/>
        <w:tab w:val="left" w:pos="1134" w:leader="none"/>
      </w:tabs>
      <w:ind w:left="1134" w:hanging="283"/>
    </w:pPr>
    <w:rPr>
      <w:color w:val="auto"/>
    </w:rPr>
  </w:style>
  <w:style w:type="paragraph" w:styleId="Style41" w:customStyle="1">
    <w:name w:val="Style4"/>
    <w:uiPriority w:val="99"/>
    <w:qFormat/>
    <w:rsid w:val="00ca7d43"/>
    <w:pPr>
      <w:widowControl w:val="false"/>
      <w:suppressAutoHyphens w:val="true"/>
      <w:bidi w:val="0"/>
      <w:spacing w:lineRule="exact" w:line="419" w:before="0" w:after="0"/>
      <w:ind w:firstLine="802"/>
      <w:jc w:val="both"/>
    </w:pPr>
    <w:rPr>
      <w:rFonts w:ascii="Arial Unicode MS" w:hAnsi="Arial Unicode MS" w:eastAsia="Arial Unicode MS" w:cs="Arial Unicode MS"/>
      <w:color w:val="000000"/>
      <w:kern w:val="0"/>
      <w:sz w:val="24"/>
      <w:szCs w:val="24"/>
      <w:u w:val="none" w:color="000000"/>
      <w:lang w:val="uk-UA" w:eastAsia="ru-RU" w:bidi="ar-SA"/>
    </w:rPr>
  </w:style>
  <w:style w:type="paragraph" w:styleId="17" w:customStyle="1">
    <w:name w:val="Без интервала1"/>
    <w:uiPriority w:val="99"/>
    <w:qFormat/>
    <w:rsid w:val="00ca7d43"/>
    <w:pPr>
      <w:widowControl/>
      <w:suppressAutoHyphens w:val="true"/>
      <w:bidi w:val="0"/>
      <w:spacing w:lineRule="auto" w:line="264" w:before="0" w:after="0"/>
      <w:ind w:firstLine="567"/>
      <w:jc w:val="both"/>
    </w:pPr>
    <w:rPr>
      <w:rFonts w:cs="Arial Unicode MS" w:ascii="Times New Roman" w:hAnsi="Times New Roman" w:eastAsia="Times New Roman"/>
      <w:color w:val="000000"/>
      <w:kern w:val="0"/>
      <w:sz w:val="28"/>
      <w:szCs w:val="28"/>
      <w:u w:val="none" w:color="000000"/>
      <w:lang w:val="uk-UA" w:eastAsia="ru-RU" w:bidi="ar-SA"/>
    </w:rPr>
  </w:style>
  <w:style w:type="paragraph" w:styleId="Style22" w:customStyle="1">
    <w:name w:val="Основний текст"/>
    <w:basedOn w:val="Normal"/>
    <w:uiPriority w:val="99"/>
    <w:qFormat/>
    <w:rsid w:val="009b6619"/>
    <w:pPr>
      <w:shd w:val="clear" w:color="auto" w:fill="FFFFFF"/>
      <w:overflowPunct w:val="true"/>
      <w:spacing w:lineRule="exact" w:line="274" w:before="0" w:after="900"/>
      <w:ind w:hanging="0"/>
      <w:jc w:val="left"/>
      <w:textAlignment w:val="auto"/>
    </w:pPr>
    <w:rPr>
      <w:sz w:val="23"/>
      <w:szCs w:val="20"/>
      <w:shd w:fill="FFFFFF" w:val="clear"/>
    </w:rPr>
  </w:style>
  <w:style w:type="paragraph" w:styleId="431" w:customStyle="1">
    <w:name w:val="Основний текст (43)"/>
    <w:basedOn w:val="Normal"/>
    <w:link w:val="43"/>
    <w:uiPriority w:val="99"/>
    <w:qFormat/>
    <w:rsid w:val="002e55b0"/>
    <w:pPr>
      <w:shd w:val="clear" w:color="auto" w:fill="FFFFFF"/>
      <w:overflowPunct w:val="true"/>
      <w:spacing w:lineRule="atLeast" w:line="240"/>
      <w:ind w:hanging="0"/>
      <w:jc w:val="left"/>
      <w:textAlignment w:val="auto"/>
    </w:pPr>
    <w:rPr>
      <w:sz w:val="14"/>
      <w:szCs w:val="20"/>
      <w:shd w:fill="FFFFFF" w:val="clear"/>
    </w:rPr>
  </w:style>
  <w:style w:type="paragraph" w:styleId="25" w:customStyle="1">
    <w:name w:val="Основний текст (2)"/>
    <w:basedOn w:val="Normal"/>
    <w:uiPriority w:val="99"/>
    <w:qFormat/>
    <w:rsid w:val="00620404"/>
    <w:pPr>
      <w:shd w:val="clear" w:color="auto" w:fill="FFFFFF"/>
      <w:overflowPunct w:val="true"/>
      <w:spacing w:lineRule="exact" w:line="288" w:before="240" w:after="1860"/>
      <w:ind w:hanging="0"/>
      <w:jc w:val="center"/>
      <w:textAlignment w:val="auto"/>
    </w:pPr>
    <w:rPr>
      <w:sz w:val="23"/>
      <w:szCs w:val="20"/>
      <w:shd w:fill="FFFFFF" w:val="clear"/>
    </w:rPr>
  </w:style>
  <w:style w:type="paragraph" w:styleId="122" w:customStyle="1">
    <w:name w:val="Основний текст (12)"/>
    <w:basedOn w:val="Normal"/>
    <w:link w:val="120"/>
    <w:uiPriority w:val="99"/>
    <w:qFormat/>
    <w:rsid w:val="00620404"/>
    <w:pPr>
      <w:shd w:val="clear" w:color="auto" w:fill="FFFFFF"/>
      <w:overflowPunct w:val="true"/>
      <w:spacing w:lineRule="atLeast" w:line="240"/>
      <w:ind w:hanging="0"/>
      <w:jc w:val="left"/>
      <w:textAlignment w:val="auto"/>
    </w:pPr>
    <w:rPr>
      <w:rFonts w:ascii="Courier New" w:hAnsi="Courier New"/>
      <w:sz w:val="32"/>
      <w:szCs w:val="20"/>
      <w:shd w:fill="FFFFFF" w:val="clear"/>
    </w:rPr>
  </w:style>
  <w:style w:type="paragraph" w:styleId="322" w:customStyle="1">
    <w:name w:val="Основний текст (32)"/>
    <w:basedOn w:val="Normal"/>
    <w:uiPriority w:val="99"/>
    <w:qFormat/>
    <w:rsid w:val="00620404"/>
    <w:pPr>
      <w:shd w:val="clear" w:color="auto" w:fill="FFFFFF"/>
      <w:overflowPunct w:val="true"/>
      <w:spacing w:lineRule="atLeast" w:line="240"/>
      <w:ind w:hanging="0"/>
      <w:jc w:val="left"/>
      <w:textAlignment w:val="auto"/>
    </w:pPr>
    <w:rPr>
      <w:spacing w:val="20"/>
      <w:sz w:val="8"/>
      <w:szCs w:val="20"/>
      <w:shd w:fill="FFFFFF" w:val="clear"/>
    </w:rPr>
  </w:style>
  <w:style w:type="paragraph" w:styleId="331" w:customStyle="1">
    <w:name w:val="Основний текст (33)"/>
    <w:basedOn w:val="Normal"/>
    <w:link w:val="33"/>
    <w:uiPriority w:val="99"/>
    <w:qFormat/>
    <w:rsid w:val="00620404"/>
    <w:pPr>
      <w:shd w:val="clear" w:color="auto" w:fill="FFFFFF"/>
      <w:overflowPunct w:val="true"/>
      <w:spacing w:lineRule="atLeast" w:line="240"/>
      <w:ind w:hanging="0"/>
      <w:jc w:val="left"/>
      <w:textAlignment w:val="auto"/>
    </w:pPr>
    <w:rPr>
      <w:sz w:val="23"/>
      <w:szCs w:val="20"/>
      <w:shd w:fill="FFFFFF" w:val="clear"/>
    </w:rPr>
  </w:style>
  <w:style w:type="paragraph" w:styleId="151" w:customStyle="1">
    <w:name w:val="Основний текст (15)"/>
    <w:basedOn w:val="Normal"/>
    <w:link w:val="15"/>
    <w:uiPriority w:val="99"/>
    <w:qFormat/>
    <w:rsid w:val="00620404"/>
    <w:pPr>
      <w:shd w:val="clear" w:color="auto" w:fill="FFFFFF"/>
      <w:overflowPunct w:val="true"/>
      <w:spacing w:lineRule="atLeast" w:line="240"/>
      <w:ind w:hanging="0"/>
      <w:jc w:val="left"/>
      <w:textAlignment w:val="auto"/>
    </w:pPr>
    <w:rPr>
      <w:rFonts w:ascii="Franklin Gothic Medium" w:hAnsi="Franklin Gothic Medium"/>
      <w:sz w:val="18"/>
      <w:szCs w:val="20"/>
      <w:shd w:fill="FFFFFF" w:val="clear"/>
    </w:rPr>
  </w:style>
  <w:style w:type="paragraph" w:styleId="181" w:customStyle="1">
    <w:name w:val="Основний текст (18)"/>
    <w:basedOn w:val="Normal"/>
    <w:link w:val="18"/>
    <w:uiPriority w:val="99"/>
    <w:qFormat/>
    <w:rsid w:val="00620404"/>
    <w:pPr>
      <w:shd w:val="clear" w:color="auto" w:fill="FFFFFF"/>
      <w:overflowPunct w:val="true"/>
      <w:spacing w:lineRule="atLeast" w:line="240"/>
      <w:ind w:hanging="0"/>
      <w:jc w:val="left"/>
      <w:textAlignment w:val="auto"/>
    </w:pPr>
    <w:rPr>
      <w:rFonts w:ascii="Tahoma" w:hAnsi="Tahoma"/>
      <w:spacing w:val="10"/>
      <w:sz w:val="20"/>
      <w:szCs w:val="20"/>
      <w:shd w:fill="FFFFFF" w:val="clear"/>
    </w:rPr>
  </w:style>
  <w:style w:type="paragraph" w:styleId="Default" w:customStyle="1">
    <w:name w:val="Default"/>
    <w:uiPriority w:val="99"/>
    <w:qFormat/>
    <w:rsid w:val="003a3ed9"/>
    <w:pPr>
      <w:widowControl/>
      <w:suppressAutoHyphens w:val="true"/>
      <w:bidi w:val="0"/>
      <w:spacing w:lineRule="auto" w:line="264" w:before="0" w:after="0"/>
      <w:ind w:firstLine="567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uiPriority w:val="99"/>
    <w:qFormat/>
    <w:rsid w:val="00253e81"/>
    <w:pPr/>
    <w:rPr>
      <w:sz w:val="24"/>
    </w:rPr>
  </w:style>
  <w:style w:type="paragraph" w:styleId="Annotationsubject">
    <w:name w:val="annotation subject"/>
    <w:basedOn w:val="Annotationtext"/>
    <w:next w:val="Annotationtext"/>
    <w:uiPriority w:val="99"/>
    <w:qFormat/>
    <w:rsid w:val="00253e81"/>
    <w:pPr/>
    <w:rPr>
      <w:b/>
      <w:bCs/>
    </w:rPr>
  </w:style>
  <w:style w:type="paragraph" w:styleId="BalloonText">
    <w:name w:val="Balloon Text"/>
    <w:basedOn w:val="Normal"/>
    <w:uiPriority w:val="99"/>
    <w:qFormat/>
    <w:rsid w:val="00253e81"/>
    <w:pPr>
      <w:spacing w:lineRule="auto" w:line="240"/>
    </w:pPr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a7f1a"/>
    <w:pPr>
      <w:spacing w:before="0" w:after="0"/>
      <w:ind w:left="720" w:firstLine="567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892970"/>
    <w:pPr>
      <w:widowControl w:val="false"/>
      <w:overflowPunct w:val="true"/>
      <w:spacing w:lineRule="auto" w:line="240"/>
      <w:ind w:left="105" w:hanging="0"/>
      <w:jc w:val="left"/>
      <w:textAlignment w:val="auto"/>
    </w:pPr>
    <w:rPr>
      <w:color w:val="auto"/>
      <w:sz w:val="22"/>
      <w:szCs w:val="22"/>
      <w:lang w:eastAsia="uk-UA" w:bidi="uk-UA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2"/>
    <w:uiPriority w:val="99"/>
    <w:rsid w:val="008a12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svita.kpi.ua/node/103" TargetMode="External"/><Relationship Id="rId3" Type="http://schemas.openxmlformats.org/officeDocument/2006/relationships/footer" Target="footer1.xml"/><Relationship Id="rId4" Type="http://schemas.openxmlformats.org/officeDocument/2006/relationships/image" Target="media/image1.jpeg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QI3nXIOANmZHmRJDK49admfCpA==">AMUW2mWTcoF7A1u9f83X4OyXQaPmwIiUarAm0qYcWJa6DnN/vOt7nun6oglMdo/Kh/H/rEIZN3QBaCiLpA0ptAqhnurMdr3ZGutGuwQXMt/qEBHssL+N4UyfoW7lANurqADaD2YGIWlxvJgQK/z2ihx321+N9/ZWkrfUT2vNZxIY4JP/QrqcYdVK3nIetQzHhPVd+GDrQJMEtCmV9idhqMSTIygntjfTULtca30US5N422iObjsslGE=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LibreOffice/7.0.4.2$Linux_X86_64 LibreOffice_project/00$Build-2</Application>
  <AppVersion>15.0000</AppVersion>
  <Pages>15</Pages>
  <Words>1986</Words>
  <Characters>13519</Characters>
  <CharactersWithSpaces>15140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2021-02-10T10:30:00Z</dcterms:created>
  <dc:creator>VP</dc:creator>
  <dc:description/>
  <dc:language>en-US</dc:language>
  <cp:lastModifiedBy/>
  <cp:lastPrinted>2021-02-10T10:32:00Z</cp:lastPrinted>
  <dcterms:modified xsi:type="dcterms:W3CDTF">2021-03-11T18:56:17Z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